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10B1B2" w14:textId="4A7EDDB5" w:rsidR="00BE5074" w:rsidRDefault="005F55AE" w:rsidP="008D79D2">
      <w:pPr>
        <w:jc w:val="center"/>
        <w:rPr>
          <w:b/>
          <w:sz w:val="32"/>
          <w:szCs w:val="32"/>
        </w:rPr>
      </w:pPr>
      <w:bookmarkStart w:id="0" w:name="_GoBack"/>
      <w:bookmarkEnd w:id="0"/>
      <w:r w:rsidRPr="005F55AE">
        <w:rPr>
          <w:b/>
          <w:sz w:val="32"/>
          <w:szCs w:val="32"/>
        </w:rPr>
        <w:t>CURRICULUM VITAE</w:t>
      </w:r>
    </w:p>
    <w:p w14:paraId="000C34BC" w14:textId="5DB7A925" w:rsidR="005F55AE" w:rsidRDefault="005F55AE" w:rsidP="008D79D2">
      <w:pPr>
        <w:jc w:val="center"/>
        <w:rPr>
          <w:b/>
          <w:sz w:val="28"/>
          <w:szCs w:val="28"/>
        </w:rPr>
      </w:pPr>
      <w:r>
        <w:rPr>
          <w:b/>
          <w:sz w:val="28"/>
          <w:szCs w:val="28"/>
        </w:rPr>
        <w:t>Seth M. Wilensky</w:t>
      </w:r>
    </w:p>
    <w:p w14:paraId="69E0E986" w14:textId="5AE66F35" w:rsidR="005F55AE" w:rsidRPr="005F55AE" w:rsidRDefault="005F55AE" w:rsidP="008D79D2">
      <w:pPr>
        <w:jc w:val="center"/>
        <w:rPr>
          <w:bCs/>
        </w:rPr>
      </w:pPr>
      <w:r>
        <w:rPr>
          <w:bCs/>
        </w:rPr>
        <w:t>Department of Psychology |</w:t>
      </w:r>
      <w:r w:rsidR="002D2A4C">
        <w:rPr>
          <w:bCs/>
        </w:rPr>
        <w:t>|</w:t>
      </w:r>
      <w:r>
        <w:rPr>
          <w:bCs/>
        </w:rPr>
        <w:t xml:space="preserve"> Miami University</w:t>
      </w:r>
    </w:p>
    <w:p w14:paraId="067DEE42" w14:textId="39551D77" w:rsidR="008D79D2" w:rsidRPr="008D79D2" w:rsidRDefault="005F55AE" w:rsidP="008D79D2">
      <w:pPr>
        <w:jc w:val="center"/>
      </w:pPr>
      <w:r>
        <w:t>90 N. Patterson Avenue, Oxford, OH 45056</w:t>
      </w:r>
    </w:p>
    <w:p w14:paraId="7FA2A543" w14:textId="52C8D360" w:rsidR="005F55AE" w:rsidRDefault="005F55AE" w:rsidP="008D79D2">
      <w:pPr>
        <w:jc w:val="center"/>
      </w:pPr>
      <w:r>
        <w:t>Email: wilenssm@miamioh.edu</w:t>
      </w:r>
    </w:p>
    <w:p w14:paraId="2829FF5E" w14:textId="655C30B6" w:rsidR="008D79D2" w:rsidRPr="008D79D2" w:rsidRDefault="002D2A4C" w:rsidP="008D79D2">
      <w:pPr>
        <w:jc w:val="center"/>
      </w:pPr>
      <w:r>
        <w:t>Mobile</w:t>
      </w:r>
      <w:r w:rsidR="005F55AE">
        <w:t xml:space="preserve">: </w:t>
      </w:r>
      <w:r w:rsidR="008D79D2">
        <w:t>(</w:t>
      </w:r>
      <w:r w:rsidR="00CD4BD8">
        <w:t>908</w:t>
      </w:r>
      <w:r w:rsidR="008D79D2">
        <w:t xml:space="preserve">) </w:t>
      </w:r>
      <w:r w:rsidR="00CD4BD8">
        <w:t>499</w:t>
      </w:r>
      <w:r w:rsidR="008D79D2">
        <w:t>-</w:t>
      </w:r>
      <w:r w:rsidR="00CD4BD8">
        <w:t>8337</w:t>
      </w:r>
    </w:p>
    <w:p w14:paraId="502FCBBD" w14:textId="77777777" w:rsidR="005E2BF6" w:rsidRPr="0015085A" w:rsidRDefault="005E2BF6" w:rsidP="00F63AC3"/>
    <w:p w14:paraId="54A7EDBF" w14:textId="77777777" w:rsidR="005C114E" w:rsidRPr="001640F3" w:rsidRDefault="005C114E" w:rsidP="005C114E">
      <w:pPr>
        <w:pBdr>
          <w:bottom w:val="single" w:sz="6" w:space="1" w:color="auto"/>
        </w:pBdr>
        <w:rPr>
          <w:b/>
          <w:sz w:val="28"/>
        </w:rPr>
      </w:pPr>
      <w:r w:rsidRPr="005F563E">
        <w:rPr>
          <w:b/>
          <w:sz w:val="28"/>
        </w:rPr>
        <w:t>EDUCATION</w:t>
      </w:r>
    </w:p>
    <w:p w14:paraId="49589B4B" w14:textId="77777777" w:rsidR="005C114E" w:rsidRDefault="005C114E" w:rsidP="005C114E"/>
    <w:p w14:paraId="540D6F1F" w14:textId="34E26F60" w:rsidR="004A0372" w:rsidRDefault="004A0372" w:rsidP="0041346F">
      <w:pPr>
        <w:tabs>
          <w:tab w:val="right" w:pos="9360"/>
        </w:tabs>
        <w:rPr>
          <w:b/>
        </w:rPr>
      </w:pPr>
      <w:r>
        <w:rPr>
          <w:b/>
        </w:rPr>
        <w:t>Ph.D., Clinical Psychology</w:t>
      </w:r>
      <w:r>
        <w:rPr>
          <w:b/>
        </w:rPr>
        <w:tab/>
        <w:t>Anticipated Conferral May 2026</w:t>
      </w:r>
    </w:p>
    <w:p w14:paraId="4498805A" w14:textId="77777777" w:rsidR="004A0372" w:rsidRDefault="004A0372" w:rsidP="0041346F">
      <w:pPr>
        <w:tabs>
          <w:tab w:val="right" w:pos="9360"/>
        </w:tabs>
        <w:rPr>
          <w:bCs/>
          <w:i/>
          <w:iCs/>
        </w:rPr>
      </w:pPr>
      <w:r>
        <w:rPr>
          <w:bCs/>
          <w:i/>
          <w:iCs/>
        </w:rPr>
        <w:t>Miami University, Oxford, OH</w:t>
      </w:r>
    </w:p>
    <w:p w14:paraId="50A757F1" w14:textId="77777777" w:rsidR="004A0372" w:rsidRDefault="004A0372" w:rsidP="0041346F">
      <w:pPr>
        <w:tabs>
          <w:tab w:val="right" w:pos="9360"/>
        </w:tabs>
        <w:rPr>
          <w:bCs/>
          <w:i/>
          <w:iCs/>
        </w:rPr>
      </w:pPr>
    </w:p>
    <w:p w14:paraId="4556F353" w14:textId="51227F03" w:rsidR="004A0372" w:rsidRDefault="004A0372" w:rsidP="0041346F">
      <w:pPr>
        <w:tabs>
          <w:tab w:val="right" w:pos="9360"/>
        </w:tabs>
        <w:rPr>
          <w:b/>
        </w:rPr>
      </w:pPr>
      <w:r>
        <w:rPr>
          <w:b/>
        </w:rPr>
        <w:t>M.A., Clinical Psychology</w:t>
      </w:r>
      <w:r>
        <w:rPr>
          <w:b/>
        </w:rPr>
        <w:tab/>
        <w:t xml:space="preserve">Anticipated Conferral </w:t>
      </w:r>
      <w:r w:rsidR="00E04700">
        <w:rPr>
          <w:b/>
        </w:rPr>
        <w:t>September</w:t>
      </w:r>
      <w:r>
        <w:rPr>
          <w:b/>
        </w:rPr>
        <w:t xml:space="preserve"> 2022</w:t>
      </w:r>
    </w:p>
    <w:p w14:paraId="258784B3" w14:textId="59E28495" w:rsidR="004A0372" w:rsidRDefault="004A0372" w:rsidP="0041346F">
      <w:pPr>
        <w:tabs>
          <w:tab w:val="right" w:pos="9360"/>
        </w:tabs>
        <w:rPr>
          <w:b/>
        </w:rPr>
      </w:pPr>
      <w:r>
        <w:rPr>
          <w:bCs/>
          <w:i/>
          <w:iCs/>
        </w:rPr>
        <w:t>Miami University, Oxford, OH</w:t>
      </w:r>
      <w:r>
        <w:rPr>
          <w:b/>
        </w:rPr>
        <w:t xml:space="preserve"> </w:t>
      </w:r>
    </w:p>
    <w:p w14:paraId="565CF6FB" w14:textId="77777777" w:rsidR="004A0372" w:rsidRDefault="004A0372" w:rsidP="0041346F">
      <w:pPr>
        <w:tabs>
          <w:tab w:val="right" w:pos="9360"/>
        </w:tabs>
        <w:rPr>
          <w:b/>
        </w:rPr>
      </w:pPr>
    </w:p>
    <w:p w14:paraId="674A5D17" w14:textId="40081F62" w:rsidR="005C114E" w:rsidRDefault="00CD4BD8" w:rsidP="0041346F">
      <w:pPr>
        <w:tabs>
          <w:tab w:val="right" w:pos="9360"/>
        </w:tabs>
        <w:rPr>
          <w:b/>
        </w:rPr>
      </w:pPr>
      <w:r>
        <w:rPr>
          <w:b/>
        </w:rPr>
        <w:t>B</w:t>
      </w:r>
      <w:r w:rsidR="004A0372">
        <w:rPr>
          <w:b/>
        </w:rPr>
        <w:t>.</w:t>
      </w:r>
      <w:r>
        <w:rPr>
          <w:b/>
        </w:rPr>
        <w:t>A</w:t>
      </w:r>
      <w:r w:rsidR="004A0372">
        <w:rPr>
          <w:b/>
        </w:rPr>
        <w:t>.</w:t>
      </w:r>
      <w:r w:rsidR="004975BF">
        <w:rPr>
          <w:b/>
        </w:rPr>
        <w:t>,</w:t>
      </w:r>
      <w:r w:rsidR="004549F4">
        <w:rPr>
          <w:b/>
        </w:rPr>
        <w:t xml:space="preserve"> </w:t>
      </w:r>
      <w:r>
        <w:rPr>
          <w:b/>
        </w:rPr>
        <w:t>Psychological and Brain Sciences</w:t>
      </w:r>
      <w:r w:rsidR="004A0372">
        <w:rPr>
          <w:b/>
        </w:rPr>
        <w:t>, Cum Laude</w:t>
      </w:r>
      <w:r w:rsidR="004549F4">
        <w:rPr>
          <w:b/>
        </w:rPr>
        <w:tab/>
      </w:r>
      <w:r>
        <w:rPr>
          <w:b/>
        </w:rPr>
        <w:t>May 2020</w:t>
      </w:r>
    </w:p>
    <w:p w14:paraId="2AE23B2F" w14:textId="226C64A8" w:rsidR="00417565" w:rsidRDefault="00CD4BD8" w:rsidP="00417565">
      <w:pPr>
        <w:tabs>
          <w:tab w:val="right" w:pos="9360"/>
        </w:tabs>
        <w:rPr>
          <w:i/>
        </w:rPr>
      </w:pPr>
      <w:r>
        <w:rPr>
          <w:i/>
        </w:rPr>
        <w:t>Washington University in St. Louis, St. Louis, MO</w:t>
      </w:r>
    </w:p>
    <w:p w14:paraId="1334767D" w14:textId="77777777" w:rsidR="00072E8A" w:rsidRPr="00072E8A" w:rsidRDefault="008344C7" w:rsidP="008344C7">
      <w:pPr>
        <w:pStyle w:val="ListParagraph"/>
        <w:numPr>
          <w:ilvl w:val="0"/>
          <w:numId w:val="10"/>
        </w:numPr>
        <w:tabs>
          <w:tab w:val="right" w:pos="9360"/>
        </w:tabs>
        <w:rPr>
          <w:i/>
        </w:rPr>
      </w:pPr>
      <w:r>
        <w:rPr>
          <w:iCs/>
        </w:rPr>
        <w:t>Honors Thesis: “Role of Emotional Awareness in Life Satisfaction Judgements Following a Negative Mood Induction”</w:t>
      </w:r>
    </w:p>
    <w:p w14:paraId="335E3D46" w14:textId="0AC0AB22" w:rsidR="008344C7" w:rsidRPr="008344C7" w:rsidRDefault="008344C7" w:rsidP="008344C7">
      <w:pPr>
        <w:pStyle w:val="ListParagraph"/>
        <w:numPr>
          <w:ilvl w:val="0"/>
          <w:numId w:val="10"/>
        </w:numPr>
        <w:tabs>
          <w:tab w:val="right" w:pos="9360"/>
        </w:tabs>
        <w:rPr>
          <w:i/>
        </w:rPr>
      </w:pPr>
      <w:r>
        <w:rPr>
          <w:iCs/>
        </w:rPr>
        <w:t>Advisor: Renee J. Thompson</w:t>
      </w:r>
      <w:r w:rsidR="00F70AD2">
        <w:rPr>
          <w:iCs/>
        </w:rPr>
        <w:t>, Ph.D.</w:t>
      </w:r>
    </w:p>
    <w:p w14:paraId="600BD480" w14:textId="77777777" w:rsidR="00CD4BD8" w:rsidRDefault="00CD4BD8" w:rsidP="00CD4BD8">
      <w:pPr>
        <w:tabs>
          <w:tab w:val="right" w:pos="9360"/>
        </w:tabs>
        <w:rPr>
          <w:b/>
        </w:rPr>
      </w:pPr>
    </w:p>
    <w:p w14:paraId="3B19B32D" w14:textId="3F8D4866" w:rsidR="00CD4BD8" w:rsidRDefault="00CD4BD8" w:rsidP="00CD4BD8">
      <w:pPr>
        <w:tabs>
          <w:tab w:val="right" w:pos="9360"/>
        </w:tabs>
        <w:rPr>
          <w:b/>
        </w:rPr>
      </w:pPr>
      <w:r>
        <w:rPr>
          <w:b/>
        </w:rPr>
        <w:t>Semester Abroad Program, European Clinical Psychology</w:t>
      </w:r>
      <w:r>
        <w:rPr>
          <w:b/>
        </w:rPr>
        <w:tab/>
      </w:r>
      <w:r w:rsidR="00072E8A">
        <w:rPr>
          <w:b/>
        </w:rPr>
        <w:t>May</w:t>
      </w:r>
      <w:r>
        <w:rPr>
          <w:b/>
        </w:rPr>
        <w:t xml:space="preserve"> 2019</w:t>
      </w:r>
    </w:p>
    <w:p w14:paraId="3C49B035" w14:textId="23324B16" w:rsidR="00CD4BD8" w:rsidRDefault="00CD4BD8" w:rsidP="00CD4BD8">
      <w:pPr>
        <w:tabs>
          <w:tab w:val="right" w:pos="9360"/>
        </w:tabs>
        <w:rPr>
          <w:i/>
        </w:rPr>
      </w:pPr>
      <w:r>
        <w:rPr>
          <w:i/>
        </w:rPr>
        <w:t>DIS-Danish Institute for Study Abroad, Copenhagen, Denmark</w:t>
      </w:r>
    </w:p>
    <w:p w14:paraId="2939429A" w14:textId="77777777" w:rsidR="0041346F" w:rsidRPr="0015085A" w:rsidRDefault="0041346F" w:rsidP="0041346F">
      <w:pPr>
        <w:tabs>
          <w:tab w:val="right" w:pos="9360"/>
        </w:tabs>
      </w:pPr>
    </w:p>
    <w:p w14:paraId="0D849DC9" w14:textId="0E0A717B" w:rsidR="004A0372" w:rsidRPr="00693410" w:rsidRDefault="004A0372" w:rsidP="00693410">
      <w:pPr>
        <w:pBdr>
          <w:bottom w:val="single" w:sz="6" w:space="1" w:color="auto"/>
        </w:pBdr>
        <w:rPr>
          <w:b/>
          <w:sz w:val="28"/>
        </w:rPr>
      </w:pPr>
      <w:r w:rsidRPr="005F563E">
        <w:rPr>
          <w:b/>
          <w:sz w:val="28"/>
        </w:rPr>
        <w:t>AWARDS</w:t>
      </w:r>
      <w:r w:rsidR="00746C66">
        <w:rPr>
          <w:b/>
          <w:sz w:val="28"/>
        </w:rPr>
        <w:t xml:space="preserve"> &amp; FELLOWSHIPS</w:t>
      </w:r>
    </w:p>
    <w:p w14:paraId="37924A9A" w14:textId="77777777" w:rsidR="00693410" w:rsidRDefault="00693410" w:rsidP="004A0372"/>
    <w:p w14:paraId="7841A889" w14:textId="11885E31" w:rsidR="00EB2483" w:rsidRDefault="00EB2483" w:rsidP="004A0372">
      <w:r>
        <w:t>Letter of Commendation for Excellence in Teaching, Mentorship- Department of Psychology, Miami Univ.</w:t>
      </w:r>
      <w:r>
        <w:tab/>
      </w:r>
      <w:r>
        <w:tab/>
      </w:r>
      <w:r>
        <w:tab/>
      </w:r>
      <w:r>
        <w:tab/>
      </w:r>
      <w:r>
        <w:tab/>
      </w:r>
      <w:r>
        <w:tab/>
      </w:r>
      <w:r>
        <w:tab/>
      </w:r>
      <w:r>
        <w:tab/>
      </w:r>
      <w:r>
        <w:tab/>
      </w:r>
      <w:r>
        <w:tab/>
      </w:r>
      <w:r>
        <w:tab/>
        <w:t xml:space="preserve">    </w:t>
      </w:r>
      <w:r w:rsidRPr="00EB2483">
        <w:rPr>
          <w:b/>
          <w:bCs/>
        </w:rPr>
        <w:t>2022</w:t>
      </w:r>
    </w:p>
    <w:p w14:paraId="4B04A6B1" w14:textId="45CD2981" w:rsidR="006C50C3" w:rsidRDefault="006C50C3" w:rsidP="004A0372">
      <w:pPr>
        <w:tabs>
          <w:tab w:val="right" w:pos="9360"/>
        </w:tabs>
      </w:pPr>
      <w:r w:rsidRPr="00945B84">
        <w:t>Graduate Summer Research Fellowship- Department of Psychology, Miami Univ.</w:t>
      </w:r>
      <w:r>
        <w:t xml:space="preserve"> ($1,500)</w:t>
      </w:r>
      <w:r>
        <w:tab/>
      </w:r>
      <w:r w:rsidRPr="000F45D3">
        <w:rPr>
          <w:b/>
          <w:bCs/>
        </w:rPr>
        <w:t>202</w:t>
      </w:r>
      <w:r>
        <w:rPr>
          <w:b/>
          <w:bCs/>
        </w:rPr>
        <w:t>2</w:t>
      </w:r>
    </w:p>
    <w:p w14:paraId="38F3F196" w14:textId="07AA428A" w:rsidR="00746C66" w:rsidRDefault="00746C66" w:rsidP="004A0372">
      <w:pPr>
        <w:tabs>
          <w:tab w:val="right" w:pos="9360"/>
        </w:tabs>
      </w:pPr>
      <w:r w:rsidRPr="00945B84">
        <w:t>Graduate Summer Research Fellowship</w:t>
      </w:r>
      <w:r w:rsidR="000F45D3" w:rsidRPr="00945B84">
        <w:t>- Department of Psychology, Miami Univ.</w:t>
      </w:r>
      <w:r w:rsidR="006C50C3">
        <w:t xml:space="preserve"> ($1,500)</w:t>
      </w:r>
      <w:r w:rsidR="000F45D3">
        <w:tab/>
      </w:r>
      <w:r w:rsidR="000F45D3" w:rsidRPr="000F45D3">
        <w:rPr>
          <w:b/>
          <w:bCs/>
        </w:rPr>
        <w:t>2021</w:t>
      </w:r>
      <w:r w:rsidRPr="000F45D3">
        <w:rPr>
          <w:b/>
          <w:bCs/>
        </w:rPr>
        <w:t xml:space="preserve"> </w:t>
      </w:r>
    </w:p>
    <w:p w14:paraId="27A4F3C3" w14:textId="0C5DC11D" w:rsidR="00B67DBD" w:rsidRDefault="004A0372" w:rsidP="004A0372">
      <w:pPr>
        <w:tabs>
          <w:tab w:val="right" w:pos="9360"/>
        </w:tabs>
        <w:rPr>
          <w:b/>
        </w:rPr>
      </w:pPr>
      <w:r>
        <w:t>Honors Student- Department of Psychological and Brain Sciences</w:t>
      </w:r>
      <w:r w:rsidR="00746C66">
        <w:t>, Washington Univ</w:t>
      </w:r>
      <w:r w:rsidR="000F45D3">
        <w:t>.</w:t>
      </w:r>
      <w:r>
        <w:rPr>
          <w:b/>
        </w:rPr>
        <w:tab/>
        <w:t>2019-2020</w:t>
      </w:r>
    </w:p>
    <w:p w14:paraId="23F5A46C" w14:textId="77777777" w:rsidR="00746C66" w:rsidRPr="00746C66" w:rsidRDefault="00746C66" w:rsidP="004A0372">
      <w:pPr>
        <w:tabs>
          <w:tab w:val="right" w:pos="9360"/>
        </w:tabs>
        <w:rPr>
          <w:b/>
        </w:rPr>
      </w:pPr>
    </w:p>
    <w:p w14:paraId="2FEF6803" w14:textId="63F5F3AD" w:rsidR="00B67DBD" w:rsidRPr="001640F3" w:rsidRDefault="00B67DBD" w:rsidP="00B67DBD">
      <w:pPr>
        <w:pBdr>
          <w:bottom w:val="single" w:sz="6" w:space="1" w:color="auto"/>
        </w:pBdr>
        <w:rPr>
          <w:b/>
          <w:sz w:val="28"/>
        </w:rPr>
      </w:pPr>
      <w:r w:rsidRPr="005F563E">
        <w:rPr>
          <w:b/>
          <w:sz w:val="28"/>
        </w:rPr>
        <w:t xml:space="preserve">PROFESSIONAL </w:t>
      </w:r>
      <w:r w:rsidR="00995BFF">
        <w:rPr>
          <w:b/>
          <w:sz w:val="28"/>
        </w:rPr>
        <w:t>AFFILIATIONS</w:t>
      </w:r>
    </w:p>
    <w:p w14:paraId="6352BD07" w14:textId="77777777" w:rsidR="00B67DBD" w:rsidRDefault="00B67DBD" w:rsidP="00B67DBD">
      <w:pPr>
        <w:tabs>
          <w:tab w:val="right" w:pos="9360"/>
        </w:tabs>
        <w:sectPr w:rsidR="00B67DBD" w:rsidSect="00B67DBD">
          <w:headerReference w:type="default" r:id="rId7"/>
          <w:footerReference w:type="default" r:id="rId8"/>
          <w:type w:val="continuous"/>
          <w:pgSz w:w="12240" w:h="15840"/>
          <w:pgMar w:top="1440" w:right="1440" w:bottom="1440" w:left="1440" w:header="720" w:footer="720" w:gutter="0"/>
          <w:cols w:space="720"/>
          <w:docGrid w:linePitch="360"/>
        </w:sectPr>
      </w:pPr>
    </w:p>
    <w:p w14:paraId="75C13E85" w14:textId="77777777" w:rsidR="00693410" w:rsidRDefault="00693410" w:rsidP="00B67DBD">
      <w:pPr>
        <w:tabs>
          <w:tab w:val="right" w:pos="9360"/>
        </w:tabs>
      </w:pPr>
    </w:p>
    <w:p w14:paraId="735C4C92" w14:textId="4E678E0C" w:rsidR="00744337" w:rsidRPr="00744337" w:rsidRDefault="00744337" w:rsidP="00B67DBD">
      <w:pPr>
        <w:tabs>
          <w:tab w:val="right" w:pos="9360"/>
        </w:tabs>
        <w:rPr>
          <w:i/>
          <w:iCs/>
        </w:rPr>
      </w:pPr>
      <w:r w:rsidRPr="00945B84">
        <w:t xml:space="preserve">American Psychological Association, </w:t>
      </w:r>
      <w:r w:rsidRPr="00945B84">
        <w:rPr>
          <w:i/>
          <w:iCs/>
        </w:rPr>
        <w:t>Division 19 (Military), Division 56 (Trauma)</w:t>
      </w:r>
    </w:p>
    <w:p w14:paraId="25EF77AA" w14:textId="32C96844" w:rsidR="00693410" w:rsidRDefault="00693410" w:rsidP="00B67DBD">
      <w:pPr>
        <w:tabs>
          <w:tab w:val="right" w:pos="9360"/>
        </w:tabs>
      </w:pPr>
      <w:r>
        <w:t>International Society for Traumatic Stress Studies</w:t>
      </w:r>
    </w:p>
    <w:p w14:paraId="782A9F1D" w14:textId="0244D6C2" w:rsidR="00B67DBD" w:rsidRDefault="00B67DBD" w:rsidP="00B67DBD">
      <w:pPr>
        <w:tabs>
          <w:tab w:val="right" w:pos="9360"/>
        </w:tabs>
      </w:pPr>
      <w:r>
        <w:t>Midwestern Psychological Association</w:t>
      </w:r>
    </w:p>
    <w:p w14:paraId="6BDA4755" w14:textId="6BE2EAB3" w:rsidR="00B67DBD" w:rsidRDefault="00B67DBD" w:rsidP="004A0372">
      <w:pPr>
        <w:tabs>
          <w:tab w:val="right" w:pos="9360"/>
        </w:tabs>
      </w:pPr>
      <w:r>
        <w:t>Psi Chi International Honors Society in Psychology</w:t>
      </w:r>
    </w:p>
    <w:p w14:paraId="4BAF8256" w14:textId="77777777" w:rsidR="00B67DBD" w:rsidRDefault="00B67DBD" w:rsidP="004A0372">
      <w:pPr>
        <w:tabs>
          <w:tab w:val="right" w:pos="9360"/>
        </w:tabs>
      </w:pPr>
    </w:p>
    <w:p w14:paraId="35E0604E" w14:textId="41B02199" w:rsidR="00B67DBD" w:rsidRPr="00693410" w:rsidRDefault="00B67DBD" w:rsidP="00693410">
      <w:pPr>
        <w:pBdr>
          <w:bottom w:val="single" w:sz="6" w:space="1" w:color="auto"/>
        </w:pBdr>
        <w:rPr>
          <w:b/>
          <w:sz w:val="28"/>
        </w:rPr>
      </w:pPr>
      <w:r w:rsidRPr="005969DF">
        <w:rPr>
          <w:b/>
          <w:sz w:val="28"/>
        </w:rPr>
        <w:t>PROFESSIONAL INTERESTS</w:t>
      </w:r>
    </w:p>
    <w:p w14:paraId="3FE4FA6A" w14:textId="77777777" w:rsidR="00693410" w:rsidRDefault="00693410" w:rsidP="00FF55D0">
      <w:pPr>
        <w:rPr>
          <w:rFonts w:eastAsia="Times New Roman"/>
          <w:shd w:val="clear" w:color="auto" w:fill="FFFFFF"/>
          <w:lang w:eastAsia="en-US"/>
        </w:rPr>
      </w:pPr>
    </w:p>
    <w:p w14:paraId="6CEB5247" w14:textId="0D5CE5B5" w:rsidR="00FF55D0" w:rsidRDefault="00FF55D0" w:rsidP="00FF55D0">
      <w:pPr>
        <w:rPr>
          <w:rFonts w:eastAsia="Times New Roman"/>
          <w:shd w:val="clear" w:color="auto" w:fill="FFFFFF"/>
          <w:lang w:eastAsia="en-US"/>
        </w:rPr>
      </w:pPr>
      <w:r>
        <w:rPr>
          <w:rFonts w:eastAsia="Times New Roman"/>
          <w:shd w:val="clear" w:color="auto" w:fill="FFFFFF"/>
          <w:lang w:eastAsia="en-US"/>
        </w:rPr>
        <w:t xml:space="preserve">My research interests concern how emotion regulation </w:t>
      </w:r>
      <w:r w:rsidR="00656D1C">
        <w:rPr>
          <w:rFonts w:eastAsia="Times New Roman"/>
          <w:shd w:val="clear" w:color="auto" w:fill="FFFFFF"/>
          <w:lang w:eastAsia="en-US"/>
        </w:rPr>
        <w:t>impact</w:t>
      </w:r>
      <w:r>
        <w:rPr>
          <w:rFonts w:eastAsia="Times New Roman"/>
          <w:shd w:val="clear" w:color="auto" w:fill="FFFFFF"/>
          <w:lang w:eastAsia="en-US"/>
        </w:rPr>
        <w:t xml:space="preserve"> the processes by which trauma, namely childhood maltreatment and interpersonal violence, yields divergent outcomes in the domains of i) risky or dysfunctional sexual behavior, ii) substance misuse and abuse, iii) help-seeking behavior and use of mental health services, and iv) revictimization. I am interested in </w:t>
      </w:r>
      <w:r>
        <w:rPr>
          <w:rFonts w:eastAsia="Times New Roman"/>
          <w:shd w:val="clear" w:color="auto" w:fill="FFFFFF"/>
          <w:lang w:eastAsia="en-US"/>
        </w:rPr>
        <w:lastRenderedPageBreak/>
        <w:t xml:space="preserve">how stigma, both experienced and internalized, and gender norms influence responses to and outcomes following traumatic experiences. Furthermore, I study how stigma and gender norms impose restrictions on the use of emotion regulation strategies following traumatic events and how such constraints contribute to negative psychological outcomes. In terms of applied research, I am fascinated with how interventions, both proactive and reactive, targeting facets of emotion dysregulation can be utilized to promote resilience and posttraumatic growth. Currently, I am working towards my master’s thesis which explores how the difficulties in utilizing emotion regulation strategies by male survivors of childhood maltreatment </w:t>
      </w:r>
      <w:r w:rsidR="001D33A2">
        <w:rPr>
          <w:rFonts w:eastAsia="Times New Roman"/>
          <w:shd w:val="clear" w:color="auto" w:fill="FFFFFF"/>
          <w:lang w:eastAsia="en-US"/>
        </w:rPr>
        <w:t>contribute</w:t>
      </w:r>
      <w:r>
        <w:rPr>
          <w:rFonts w:eastAsia="Times New Roman"/>
          <w:shd w:val="clear" w:color="auto" w:fill="FFFFFF"/>
          <w:lang w:eastAsia="en-US"/>
        </w:rPr>
        <w:t xml:space="preserve"> to dysfunctional sexual behavior in adulthood and the moderating role of adherence to masculine norms. Clinically, I am eager to work with individuals who have experienced acute and/or prolonged traumas including active duty and reservist members of the armed forces, veterans, refugees, and survivors of childhood maltreatment and interpersonal violence. Through both my research and clinical ambitions, I am passionate about empowering </w:t>
      </w:r>
      <w:r>
        <w:rPr>
          <w:rFonts w:eastAsia="Times New Roman"/>
          <w:i/>
          <w:iCs/>
          <w:shd w:val="clear" w:color="auto" w:fill="FFFFFF"/>
          <w:lang w:eastAsia="en-US"/>
        </w:rPr>
        <w:t xml:space="preserve">all </w:t>
      </w:r>
      <w:r>
        <w:rPr>
          <w:rFonts w:eastAsia="Times New Roman"/>
          <w:shd w:val="clear" w:color="auto" w:fill="FFFFFF"/>
          <w:lang w:eastAsia="en-US"/>
        </w:rPr>
        <w:t xml:space="preserve">survivors of trauma and advocating for the development and implementation of trauma-informed systems and institutions. </w:t>
      </w:r>
    </w:p>
    <w:p w14:paraId="2892AF5E" w14:textId="77777777" w:rsidR="002D2A4C" w:rsidRDefault="002D2A4C" w:rsidP="00B67DBD">
      <w:pPr>
        <w:rPr>
          <w:rFonts w:eastAsia="Times New Roman"/>
          <w:shd w:val="clear" w:color="auto" w:fill="FFFFFF"/>
          <w:lang w:eastAsia="en-US"/>
        </w:rPr>
      </w:pPr>
    </w:p>
    <w:p w14:paraId="647C6E45" w14:textId="22FA146A" w:rsidR="00B67DBD" w:rsidRPr="005D1E1B" w:rsidRDefault="00B67DBD" w:rsidP="00B67DBD">
      <w:pPr>
        <w:pBdr>
          <w:bottom w:val="single" w:sz="6" w:space="1" w:color="auto"/>
        </w:pBdr>
        <w:rPr>
          <w:bCs/>
          <w:i/>
          <w:iCs/>
          <w:sz w:val="28"/>
        </w:rPr>
      </w:pPr>
      <w:r w:rsidRPr="005F563E">
        <w:rPr>
          <w:b/>
          <w:sz w:val="28"/>
        </w:rPr>
        <w:t>PUBLICATIONS</w:t>
      </w:r>
      <w:r w:rsidR="005D1E1B">
        <w:rPr>
          <w:b/>
          <w:sz w:val="28"/>
        </w:rPr>
        <w:t xml:space="preserve"> </w:t>
      </w:r>
      <w:r w:rsidR="005D1E1B">
        <w:rPr>
          <w:bCs/>
          <w:sz w:val="28"/>
        </w:rPr>
        <w:t>(</w:t>
      </w:r>
      <w:r w:rsidR="005D1E1B">
        <w:rPr>
          <w:bCs/>
          <w:i/>
          <w:iCs/>
          <w:sz w:val="28"/>
        </w:rPr>
        <w:t>*denotes mentored undergraduate student)</w:t>
      </w:r>
    </w:p>
    <w:p w14:paraId="375D2FA9" w14:textId="0F7B6EF8" w:rsidR="00072E8A" w:rsidRDefault="00072E8A" w:rsidP="00072E8A">
      <w:pPr>
        <w:ind w:left="720" w:hanging="720"/>
        <w:rPr>
          <w:rFonts w:eastAsia="Times New Roman"/>
          <w:lang w:eastAsia="en-US"/>
        </w:rPr>
      </w:pPr>
    </w:p>
    <w:p w14:paraId="504DF352" w14:textId="6B57513F" w:rsidR="006C50C3" w:rsidRDefault="006C50C3" w:rsidP="006C50C3">
      <w:pPr>
        <w:ind w:left="720" w:hanging="720"/>
        <w:rPr>
          <w:rFonts w:eastAsia="Times New Roman"/>
          <w:lang w:eastAsia="en-US"/>
        </w:rPr>
      </w:pPr>
      <w:r w:rsidRPr="006C50C3">
        <w:rPr>
          <w:rFonts w:eastAsia="Times New Roman"/>
          <w:lang w:eastAsia="en-US"/>
        </w:rPr>
        <w:t xml:space="preserve">Messman, T.L., LaPlena, N., &amp; </w:t>
      </w:r>
      <w:r w:rsidRPr="006C50C3">
        <w:rPr>
          <w:rFonts w:eastAsia="Times New Roman"/>
          <w:b/>
          <w:bCs/>
          <w:lang w:eastAsia="en-US"/>
        </w:rPr>
        <w:t>Wilensky, S.M.</w:t>
      </w:r>
      <w:r w:rsidRPr="006C50C3">
        <w:rPr>
          <w:rFonts w:eastAsia="Times New Roman"/>
          <w:lang w:eastAsia="en-US"/>
        </w:rPr>
        <w:t xml:space="preserve"> (in press). Posttraumatic Stress Disorder. In M. Friedman (Ed.), </w:t>
      </w:r>
      <w:r w:rsidRPr="006C50C3">
        <w:rPr>
          <w:rFonts w:eastAsia="Times New Roman"/>
          <w:i/>
          <w:iCs/>
          <w:lang w:eastAsia="en-US"/>
        </w:rPr>
        <w:t>Encyclopedia of Mental Health (Third Edition)</w:t>
      </w:r>
      <w:r w:rsidRPr="006C50C3">
        <w:rPr>
          <w:rFonts w:eastAsia="Times New Roman"/>
          <w:lang w:eastAsia="en-US"/>
        </w:rPr>
        <w:t>. Elsevier.</w:t>
      </w:r>
    </w:p>
    <w:p w14:paraId="2B5FB3B4" w14:textId="03EDAE8C" w:rsidR="00B67DBD" w:rsidRPr="00072E8A" w:rsidRDefault="008344C7" w:rsidP="00072E8A">
      <w:pPr>
        <w:ind w:left="720" w:hanging="720"/>
        <w:rPr>
          <w:rFonts w:eastAsia="Times New Roman"/>
          <w:lang w:eastAsia="en-US"/>
        </w:rPr>
      </w:pPr>
      <w:r w:rsidRPr="006C50C3">
        <w:rPr>
          <w:rFonts w:eastAsia="Times New Roman"/>
          <w:b/>
          <w:bCs/>
          <w:lang w:eastAsia="en-US"/>
        </w:rPr>
        <w:t>Wilensky, S.M.</w:t>
      </w:r>
      <w:r>
        <w:rPr>
          <w:rFonts w:eastAsia="Times New Roman"/>
          <w:lang w:eastAsia="en-US"/>
        </w:rPr>
        <w:t xml:space="preserve"> (2020). Role of Emotional Awareness in Life Satisfaction Judgements Following a Negative Mood Induction, </w:t>
      </w:r>
      <w:r w:rsidR="00072E8A">
        <w:rPr>
          <w:rFonts w:eastAsia="Times New Roman"/>
          <w:i/>
          <w:iCs/>
          <w:lang w:eastAsia="en-US"/>
        </w:rPr>
        <w:t>Washington University Honors Thesis Abstracts, 12</w:t>
      </w:r>
      <w:r w:rsidR="00072E8A">
        <w:rPr>
          <w:rFonts w:eastAsia="Times New Roman"/>
          <w:lang w:eastAsia="en-US"/>
        </w:rPr>
        <w:t>, 120.</w:t>
      </w:r>
    </w:p>
    <w:p w14:paraId="482098E8" w14:textId="77777777" w:rsidR="008344C7" w:rsidRPr="00F30058" w:rsidRDefault="008344C7" w:rsidP="00B67DBD">
      <w:pPr>
        <w:rPr>
          <w:rFonts w:eastAsia="Times New Roman"/>
          <w:lang w:eastAsia="en-US"/>
        </w:rPr>
      </w:pPr>
    </w:p>
    <w:p w14:paraId="7D0BB260" w14:textId="31EBCAE0" w:rsidR="00E12B1F" w:rsidRPr="001640F3" w:rsidRDefault="00E12B1F" w:rsidP="00E12B1F">
      <w:pPr>
        <w:pBdr>
          <w:bottom w:val="single" w:sz="6" w:space="1" w:color="auto"/>
        </w:pBdr>
        <w:rPr>
          <w:b/>
          <w:sz w:val="28"/>
        </w:rPr>
      </w:pPr>
      <w:r w:rsidRPr="005F563E">
        <w:rPr>
          <w:b/>
          <w:sz w:val="28"/>
        </w:rPr>
        <w:t>MANUSCRIPTS IN PREPARATION</w:t>
      </w:r>
    </w:p>
    <w:p w14:paraId="4A9C2BC0" w14:textId="77777777" w:rsidR="00E04700" w:rsidRDefault="00E04700" w:rsidP="005E4C2E">
      <w:pPr>
        <w:tabs>
          <w:tab w:val="right" w:pos="9360"/>
        </w:tabs>
        <w:rPr>
          <w:bCs/>
          <w:highlight w:val="yellow"/>
        </w:rPr>
      </w:pPr>
    </w:p>
    <w:p w14:paraId="30290C42" w14:textId="43A8F8AD" w:rsidR="00425B30" w:rsidRPr="00425B30" w:rsidRDefault="00425B30" w:rsidP="00425B30">
      <w:pPr>
        <w:tabs>
          <w:tab w:val="right" w:pos="9360"/>
        </w:tabs>
        <w:ind w:left="720" w:hanging="720"/>
      </w:pPr>
      <w:r w:rsidRPr="006C50C3">
        <w:rPr>
          <w:bCs/>
        </w:rPr>
        <w:t xml:space="preserve">Knauft, K., Hayabitini, N., </w:t>
      </w:r>
      <w:r w:rsidRPr="006C50C3">
        <w:rPr>
          <w:b/>
        </w:rPr>
        <w:t>Wilensky, S.M.</w:t>
      </w:r>
      <w:r w:rsidRPr="006C50C3">
        <w:rPr>
          <w:bCs/>
        </w:rPr>
        <w:t xml:space="preserve">, </w:t>
      </w:r>
      <w:r>
        <w:rPr>
          <w:bCs/>
        </w:rPr>
        <w:t xml:space="preserve">&amp; </w:t>
      </w:r>
      <w:r w:rsidRPr="006C50C3">
        <w:rPr>
          <w:bCs/>
        </w:rPr>
        <w:t xml:space="preserve">Kalia, V. </w:t>
      </w:r>
      <w:r w:rsidRPr="006C50C3">
        <w:rPr>
          <w:i/>
          <w:iCs/>
        </w:rPr>
        <w:t xml:space="preserve">Rumination and </w:t>
      </w:r>
      <w:r>
        <w:rPr>
          <w:i/>
          <w:iCs/>
        </w:rPr>
        <w:t>G</w:t>
      </w:r>
      <w:r w:rsidRPr="006C50C3">
        <w:rPr>
          <w:i/>
          <w:iCs/>
        </w:rPr>
        <w:t xml:space="preserve">ender </w:t>
      </w:r>
      <w:r>
        <w:rPr>
          <w:i/>
          <w:iCs/>
        </w:rPr>
        <w:t>M</w:t>
      </w:r>
      <w:r w:rsidRPr="006C50C3">
        <w:rPr>
          <w:i/>
          <w:iCs/>
        </w:rPr>
        <w:t xml:space="preserve">oderate </w:t>
      </w:r>
      <w:r>
        <w:rPr>
          <w:i/>
          <w:iCs/>
        </w:rPr>
        <w:t>E</w:t>
      </w:r>
      <w:r w:rsidRPr="006C50C3">
        <w:rPr>
          <w:i/>
          <w:iCs/>
        </w:rPr>
        <w:t xml:space="preserve">ffect of </w:t>
      </w:r>
      <w:r>
        <w:rPr>
          <w:i/>
          <w:iCs/>
        </w:rPr>
        <w:t>P</w:t>
      </w:r>
      <w:r w:rsidRPr="006C50C3">
        <w:rPr>
          <w:i/>
          <w:iCs/>
        </w:rPr>
        <w:t xml:space="preserve">erceived </w:t>
      </w:r>
      <w:r>
        <w:rPr>
          <w:i/>
          <w:iCs/>
        </w:rPr>
        <w:t>T</w:t>
      </w:r>
      <w:r w:rsidRPr="006C50C3">
        <w:rPr>
          <w:i/>
          <w:iCs/>
        </w:rPr>
        <w:t xml:space="preserve">hreat on </w:t>
      </w:r>
      <w:r>
        <w:rPr>
          <w:i/>
          <w:iCs/>
        </w:rPr>
        <w:t>A</w:t>
      </w:r>
      <w:r w:rsidRPr="006C50C3">
        <w:rPr>
          <w:i/>
          <w:iCs/>
        </w:rPr>
        <w:t>nxiety</w:t>
      </w:r>
      <w:r w:rsidRPr="006C50C3">
        <w:t>.</w:t>
      </w:r>
      <w:r>
        <w:t xml:space="preserve"> (Under Review)</w:t>
      </w:r>
    </w:p>
    <w:p w14:paraId="39936D1B" w14:textId="6D9601CF" w:rsidR="005E4C2E" w:rsidRPr="00425B30" w:rsidRDefault="00425B30" w:rsidP="00425B30">
      <w:pPr>
        <w:tabs>
          <w:tab w:val="right" w:pos="9360"/>
        </w:tabs>
        <w:ind w:left="720" w:hanging="720"/>
        <w:rPr>
          <w:bCs/>
          <w:i/>
          <w:iCs/>
        </w:rPr>
      </w:pPr>
      <w:r w:rsidRPr="00425B30">
        <w:rPr>
          <w:bCs/>
        </w:rPr>
        <w:t xml:space="preserve">Hall, K.E., </w:t>
      </w:r>
      <w:r>
        <w:rPr>
          <w:b/>
        </w:rPr>
        <w:t xml:space="preserve">Wilensky, S.M., </w:t>
      </w:r>
      <w:r>
        <w:rPr>
          <w:bCs/>
        </w:rPr>
        <w:t xml:space="preserve">Stafford, J., &amp; Cho, B. </w:t>
      </w:r>
      <w:r>
        <w:rPr>
          <w:bCs/>
          <w:i/>
          <w:iCs/>
        </w:rPr>
        <w:t>Masculine Norm Adherence, Gender Identify, and Mental Health Outcomes Among Sexual Assault Survivors Who Disclose.</w:t>
      </w:r>
    </w:p>
    <w:p w14:paraId="420A3F1C" w14:textId="22F16C48" w:rsidR="00E04700" w:rsidRPr="00A946DD" w:rsidRDefault="00425B30" w:rsidP="00425B30">
      <w:pPr>
        <w:tabs>
          <w:tab w:val="right" w:pos="9360"/>
        </w:tabs>
        <w:ind w:left="720" w:hanging="720"/>
        <w:rPr>
          <w:bCs/>
          <w:i/>
          <w:iCs/>
        </w:rPr>
      </w:pPr>
      <w:r>
        <w:rPr>
          <w:b/>
        </w:rPr>
        <w:t xml:space="preserve">Messman, T.L., </w:t>
      </w:r>
      <w:r>
        <w:rPr>
          <w:bCs/>
        </w:rPr>
        <w:t xml:space="preserve">Wilensky, S.M., Turner, C.J. </w:t>
      </w:r>
      <w:r w:rsidR="00A946DD">
        <w:rPr>
          <w:bCs/>
          <w:i/>
          <w:iCs/>
        </w:rPr>
        <w:t>Trauma and the Etiology of Hoarding Disorder: A Conceptual Review</w:t>
      </w:r>
      <w:r w:rsidR="00A946DD">
        <w:rPr>
          <w:bCs/>
        </w:rPr>
        <w:t>.</w:t>
      </w:r>
      <w:r w:rsidR="00A946DD">
        <w:rPr>
          <w:bCs/>
          <w:i/>
          <w:iCs/>
        </w:rPr>
        <w:t xml:space="preserve"> </w:t>
      </w:r>
    </w:p>
    <w:p w14:paraId="71D50712" w14:textId="2A4698FA" w:rsidR="006C50C3" w:rsidRDefault="006C50C3" w:rsidP="005E4C2E">
      <w:pPr>
        <w:tabs>
          <w:tab w:val="right" w:pos="9360"/>
        </w:tabs>
        <w:ind w:left="720" w:hanging="720"/>
      </w:pPr>
      <w:r>
        <w:rPr>
          <w:b/>
          <w:bCs/>
        </w:rPr>
        <w:t>Wilensky, S.M.</w:t>
      </w:r>
      <w:r>
        <w:t xml:space="preserve">, Katsikas, M.*, Eshelman, L.R., </w:t>
      </w:r>
      <w:r w:rsidR="00974202">
        <w:t xml:space="preserve">&amp; </w:t>
      </w:r>
      <w:r>
        <w:t xml:space="preserve">Messman, T.L. </w:t>
      </w:r>
      <w:r>
        <w:rPr>
          <w:i/>
          <w:iCs/>
        </w:rPr>
        <w:t>The Impact of Masculine Norms on the Links Between Sexual Victimization, Emotion Dysregulation, and Men’s Dysfunctional Sexual Behavior</w:t>
      </w:r>
      <w:r>
        <w:t>.</w:t>
      </w:r>
    </w:p>
    <w:p w14:paraId="71677D44" w14:textId="194BBF56" w:rsidR="00A946DD" w:rsidRPr="006C50C3" w:rsidRDefault="00A946DD" w:rsidP="00A946DD">
      <w:pPr>
        <w:tabs>
          <w:tab w:val="right" w:pos="9360"/>
        </w:tabs>
        <w:ind w:left="720" w:hanging="720"/>
      </w:pPr>
      <w:r>
        <w:t xml:space="preserve">Katsikas, M.*, </w:t>
      </w:r>
      <w:r>
        <w:rPr>
          <w:b/>
          <w:bCs/>
        </w:rPr>
        <w:t>Wilensky, S.M.</w:t>
      </w:r>
      <w:r>
        <w:t xml:space="preserve">, Eshelman, L.R., &amp; Messman, T.L. </w:t>
      </w:r>
      <w:r w:rsidRPr="00425B30">
        <w:rPr>
          <w:i/>
          <w:iCs/>
        </w:rPr>
        <w:t xml:space="preserve">The Role of Trait Anger, Emotion Regulation Strategies, and Emotional Inexpressiveness </w:t>
      </w:r>
      <w:r w:rsidRPr="00693410">
        <w:rPr>
          <w:i/>
          <w:iCs/>
        </w:rPr>
        <w:t>in the Relation between Child Sexual Abuse and Alcohol Use in Men</w:t>
      </w:r>
      <w:r>
        <w:t>.</w:t>
      </w:r>
    </w:p>
    <w:p w14:paraId="783DFA57" w14:textId="38722805" w:rsidR="00072E8A" w:rsidRDefault="00072E8A" w:rsidP="00072E8A">
      <w:pPr>
        <w:ind w:left="720" w:hanging="720"/>
        <w:rPr>
          <w:bCs/>
          <w:i/>
          <w:iCs/>
        </w:rPr>
      </w:pPr>
      <w:r>
        <w:rPr>
          <w:bCs/>
        </w:rPr>
        <w:t xml:space="preserve">Salim, S.R., </w:t>
      </w:r>
      <w:r w:rsidR="00E04700" w:rsidRPr="006C50C3">
        <w:rPr>
          <w:b/>
        </w:rPr>
        <w:t>Wilensky, S.M.</w:t>
      </w:r>
      <w:r w:rsidR="00E04700">
        <w:rPr>
          <w:bCs/>
        </w:rPr>
        <w:t xml:space="preserve">, </w:t>
      </w:r>
      <w:r>
        <w:rPr>
          <w:bCs/>
        </w:rPr>
        <w:t xml:space="preserve">&amp; Messman, T.L. </w:t>
      </w:r>
      <w:r>
        <w:rPr>
          <w:bCs/>
          <w:i/>
          <w:iCs/>
        </w:rPr>
        <w:t>Stigma and Hazardous Drinking Among Bisexual Women with Sexual Victimization.</w:t>
      </w:r>
    </w:p>
    <w:p w14:paraId="6C7433C0" w14:textId="40F23679" w:rsidR="005F563E" w:rsidRDefault="005F563E" w:rsidP="00072E8A">
      <w:pPr>
        <w:ind w:left="720" w:hanging="720"/>
        <w:rPr>
          <w:bCs/>
          <w:i/>
          <w:iCs/>
        </w:rPr>
      </w:pPr>
    </w:p>
    <w:p w14:paraId="2A6DE520" w14:textId="5DBC24CE" w:rsidR="005F563E" w:rsidRPr="001640F3" w:rsidRDefault="005F563E" w:rsidP="005F563E">
      <w:pPr>
        <w:pBdr>
          <w:bottom w:val="single" w:sz="6" w:space="1" w:color="auto"/>
        </w:pBdr>
        <w:rPr>
          <w:b/>
          <w:sz w:val="28"/>
        </w:rPr>
      </w:pPr>
      <w:r w:rsidRPr="005F563E">
        <w:rPr>
          <w:b/>
          <w:sz w:val="28"/>
        </w:rPr>
        <w:t>RESEARCH PRESENTATIONS</w:t>
      </w:r>
    </w:p>
    <w:p w14:paraId="5667CF32" w14:textId="77777777" w:rsidR="005F563E" w:rsidRDefault="005F563E" w:rsidP="00072E8A">
      <w:pPr>
        <w:tabs>
          <w:tab w:val="right" w:pos="9360"/>
        </w:tabs>
      </w:pPr>
    </w:p>
    <w:p w14:paraId="0A8E0960" w14:textId="14EB7E7B" w:rsidR="00974202" w:rsidRDefault="00974202" w:rsidP="00974202">
      <w:pPr>
        <w:ind w:left="720" w:hanging="720"/>
        <w:rPr>
          <w:bCs/>
        </w:rPr>
      </w:pPr>
      <w:r>
        <w:rPr>
          <w:b/>
        </w:rPr>
        <w:t xml:space="preserve">Wilensky, S.M., </w:t>
      </w:r>
      <w:r>
        <w:rPr>
          <w:bCs/>
        </w:rPr>
        <w:t xml:space="preserve">LaPlena, N., Bhuptani, P.H., &amp; Messman, T.L. </w:t>
      </w:r>
      <w:r w:rsidRPr="00974202">
        <w:rPr>
          <w:bCs/>
          <w:i/>
          <w:iCs/>
        </w:rPr>
        <w:t>Childhood Emotional Maltreatment and Gender Differences Relate to Indicators of Self-Compassion</w:t>
      </w:r>
      <w:r>
        <w:rPr>
          <w:bCs/>
        </w:rPr>
        <w:t xml:space="preserve">. Poster </w:t>
      </w:r>
      <w:r w:rsidR="00E04700">
        <w:rPr>
          <w:bCs/>
        </w:rPr>
        <w:t>accepted</w:t>
      </w:r>
      <w:r>
        <w:rPr>
          <w:bCs/>
        </w:rPr>
        <w:t xml:space="preserve"> for presentation at the 38</w:t>
      </w:r>
      <w:r w:rsidRPr="00974202">
        <w:rPr>
          <w:bCs/>
          <w:vertAlign w:val="superscript"/>
        </w:rPr>
        <w:t>th</w:t>
      </w:r>
      <w:r>
        <w:rPr>
          <w:bCs/>
        </w:rPr>
        <w:t xml:space="preserve"> Annual Meeting of the International Society for Traumatic Stress Studies.</w:t>
      </w:r>
    </w:p>
    <w:p w14:paraId="320583F2" w14:textId="4457A2D4" w:rsidR="00F257D3" w:rsidRPr="006C50C3" w:rsidRDefault="00F257D3" w:rsidP="00F257D3">
      <w:pPr>
        <w:ind w:left="720" w:hanging="720"/>
      </w:pPr>
      <w:r w:rsidRPr="006C50C3">
        <w:rPr>
          <w:bCs/>
        </w:rPr>
        <w:t xml:space="preserve">Knauft, K., Hayabitini, N., </w:t>
      </w:r>
      <w:r w:rsidRPr="006C50C3">
        <w:rPr>
          <w:b/>
        </w:rPr>
        <w:t>Wilensky, S.M.</w:t>
      </w:r>
      <w:r w:rsidRPr="006C50C3">
        <w:rPr>
          <w:bCs/>
        </w:rPr>
        <w:t xml:space="preserve">, </w:t>
      </w:r>
      <w:r w:rsidR="00974202">
        <w:rPr>
          <w:bCs/>
        </w:rPr>
        <w:t xml:space="preserve">&amp; </w:t>
      </w:r>
      <w:r w:rsidRPr="006C50C3">
        <w:rPr>
          <w:bCs/>
        </w:rPr>
        <w:t xml:space="preserve">Kalia, V. (2022) </w:t>
      </w:r>
      <w:r w:rsidRPr="006C50C3">
        <w:rPr>
          <w:i/>
          <w:iCs/>
        </w:rPr>
        <w:t>Rumination and gender moderate effect of perceived threat on anxiety</w:t>
      </w:r>
      <w:r w:rsidRPr="006C50C3">
        <w:t xml:space="preserve">. Paper talk </w:t>
      </w:r>
      <w:r w:rsidR="006C50C3">
        <w:t>presented</w:t>
      </w:r>
      <w:r w:rsidRPr="006C50C3">
        <w:t xml:space="preserve"> at </w:t>
      </w:r>
      <w:r w:rsidRPr="006C50C3">
        <w:rPr>
          <w:bCs/>
        </w:rPr>
        <w:t>the 94</w:t>
      </w:r>
      <w:r w:rsidRPr="006C50C3">
        <w:rPr>
          <w:bCs/>
          <w:vertAlign w:val="superscript"/>
        </w:rPr>
        <w:t>th</w:t>
      </w:r>
      <w:r w:rsidRPr="006C50C3">
        <w:rPr>
          <w:bCs/>
        </w:rPr>
        <w:t xml:space="preserve"> Annual Meeting of the Midwestern Psychological Association.</w:t>
      </w:r>
    </w:p>
    <w:p w14:paraId="4C70627F" w14:textId="7E16EC63" w:rsidR="00F257D3" w:rsidRPr="006C50C3" w:rsidRDefault="00F257D3" w:rsidP="00F257D3">
      <w:pPr>
        <w:ind w:left="720" w:hanging="720"/>
        <w:rPr>
          <w:bCs/>
        </w:rPr>
      </w:pPr>
      <w:r w:rsidRPr="006C50C3">
        <w:rPr>
          <w:b/>
        </w:rPr>
        <w:t>Wilensky, S.M.</w:t>
      </w:r>
      <w:r w:rsidRPr="006C50C3">
        <w:rPr>
          <w:bCs/>
        </w:rPr>
        <w:t xml:space="preserve">, </w:t>
      </w:r>
      <w:r w:rsidR="007244B4" w:rsidRPr="006C50C3">
        <w:rPr>
          <w:bCs/>
        </w:rPr>
        <w:t>Katsikas</w:t>
      </w:r>
      <w:r w:rsidRPr="006C50C3">
        <w:rPr>
          <w:bCs/>
        </w:rPr>
        <w:t>, M.</w:t>
      </w:r>
      <w:r w:rsidR="006C50C3">
        <w:rPr>
          <w:bCs/>
        </w:rPr>
        <w:t>*</w:t>
      </w:r>
      <w:r w:rsidRPr="006C50C3">
        <w:rPr>
          <w:bCs/>
        </w:rPr>
        <w:t xml:space="preserve">, </w:t>
      </w:r>
      <w:r w:rsidR="00963387" w:rsidRPr="006C50C3">
        <w:rPr>
          <w:bCs/>
        </w:rPr>
        <w:t xml:space="preserve">Eshelman, L.R., &amp; </w:t>
      </w:r>
      <w:r w:rsidRPr="006C50C3">
        <w:rPr>
          <w:bCs/>
        </w:rPr>
        <w:t xml:space="preserve">Messman, T.L. (2022). </w:t>
      </w:r>
      <w:r w:rsidRPr="006C50C3">
        <w:rPr>
          <w:bCs/>
          <w:i/>
          <w:iCs/>
        </w:rPr>
        <w:t>Masculinity’s Impact on Sexual Victimization, Emotion Dysregulation, and Sexual Difficulties</w:t>
      </w:r>
      <w:r w:rsidRPr="006C50C3">
        <w:rPr>
          <w:bCs/>
        </w:rPr>
        <w:t xml:space="preserve">. Poster </w:t>
      </w:r>
      <w:r w:rsidR="00974202">
        <w:rPr>
          <w:bCs/>
        </w:rPr>
        <w:t>presented</w:t>
      </w:r>
      <w:r w:rsidRPr="006C50C3">
        <w:rPr>
          <w:bCs/>
        </w:rPr>
        <w:t xml:space="preserve"> at the 94</w:t>
      </w:r>
      <w:r w:rsidRPr="006C50C3">
        <w:rPr>
          <w:bCs/>
          <w:vertAlign w:val="superscript"/>
        </w:rPr>
        <w:t>th</w:t>
      </w:r>
      <w:r w:rsidRPr="006C50C3">
        <w:rPr>
          <w:bCs/>
        </w:rPr>
        <w:t xml:space="preserve"> Annual Meeting of the Midwestern Psychological Association.</w:t>
      </w:r>
    </w:p>
    <w:p w14:paraId="27D17553" w14:textId="74718B63" w:rsidR="00945B84" w:rsidRPr="006C50C3" w:rsidRDefault="007244B4" w:rsidP="00744337">
      <w:pPr>
        <w:ind w:left="720" w:hanging="720"/>
        <w:rPr>
          <w:bCs/>
        </w:rPr>
      </w:pPr>
      <w:r w:rsidRPr="006C50C3">
        <w:rPr>
          <w:bCs/>
        </w:rPr>
        <w:t>Katsikas</w:t>
      </w:r>
      <w:r w:rsidR="00945B84" w:rsidRPr="006C50C3">
        <w:rPr>
          <w:bCs/>
        </w:rPr>
        <w:t>, M</w:t>
      </w:r>
      <w:r w:rsidR="00F257D3" w:rsidRPr="006C50C3">
        <w:rPr>
          <w:bCs/>
        </w:rPr>
        <w:t>.</w:t>
      </w:r>
      <w:r w:rsidR="006C50C3">
        <w:rPr>
          <w:bCs/>
        </w:rPr>
        <w:t>*</w:t>
      </w:r>
      <w:r w:rsidR="00945B84" w:rsidRPr="006C50C3">
        <w:rPr>
          <w:bCs/>
        </w:rPr>
        <w:t xml:space="preserve">, </w:t>
      </w:r>
      <w:r w:rsidR="00945B84" w:rsidRPr="006C50C3">
        <w:rPr>
          <w:b/>
        </w:rPr>
        <w:t>Wilensky, S.M.</w:t>
      </w:r>
      <w:r w:rsidR="00945B84" w:rsidRPr="006C50C3">
        <w:rPr>
          <w:bCs/>
        </w:rPr>
        <w:t xml:space="preserve">, </w:t>
      </w:r>
      <w:r w:rsidR="00963387" w:rsidRPr="006C50C3">
        <w:rPr>
          <w:bCs/>
        </w:rPr>
        <w:t xml:space="preserve">Eshelman, L.R., &amp; </w:t>
      </w:r>
      <w:r w:rsidR="00945B84" w:rsidRPr="006C50C3">
        <w:rPr>
          <w:bCs/>
        </w:rPr>
        <w:t xml:space="preserve">Messman, T.L. (2022). </w:t>
      </w:r>
      <w:r w:rsidR="00945B84" w:rsidRPr="006C50C3">
        <w:rPr>
          <w:bCs/>
          <w:i/>
          <w:iCs/>
        </w:rPr>
        <w:t>Anger Explains the Relationship Between Sexual Assault and Alcohol Use</w:t>
      </w:r>
      <w:r w:rsidR="00974202" w:rsidRPr="00974202">
        <w:rPr>
          <w:bCs/>
        </w:rPr>
        <w:t xml:space="preserve"> </w:t>
      </w:r>
      <w:r w:rsidR="00974202" w:rsidRPr="006C50C3">
        <w:rPr>
          <w:bCs/>
        </w:rPr>
        <w:t xml:space="preserve">Poster </w:t>
      </w:r>
      <w:r w:rsidR="00974202">
        <w:rPr>
          <w:bCs/>
        </w:rPr>
        <w:t>presented</w:t>
      </w:r>
      <w:r w:rsidR="00974202" w:rsidRPr="006C50C3">
        <w:rPr>
          <w:bCs/>
        </w:rPr>
        <w:t xml:space="preserve"> </w:t>
      </w:r>
      <w:r w:rsidR="00945B84" w:rsidRPr="006C50C3">
        <w:rPr>
          <w:bCs/>
        </w:rPr>
        <w:t>at the 94</w:t>
      </w:r>
      <w:r w:rsidR="00945B84" w:rsidRPr="006C50C3">
        <w:rPr>
          <w:bCs/>
          <w:vertAlign w:val="superscript"/>
        </w:rPr>
        <w:t>th</w:t>
      </w:r>
      <w:r w:rsidR="00945B84" w:rsidRPr="006C50C3">
        <w:rPr>
          <w:bCs/>
        </w:rPr>
        <w:t xml:space="preserve"> Annual Meeting of the Midwestern Psychological Association.</w:t>
      </w:r>
    </w:p>
    <w:p w14:paraId="550F720F" w14:textId="63EA9B3C" w:rsidR="00744337" w:rsidRPr="006C50C3" w:rsidRDefault="00744337" w:rsidP="00744337">
      <w:pPr>
        <w:ind w:left="720" w:hanging="720"/>
        <w:rPr>
          <w:bCs/>
        </w:rPr>
      </w:pPr>
      <w:r w:rsidRPr="006C50C3">
        <w:rPr>
          <w:b/>
        </w:rPr>
        <w:t>Wilensky, S.M.</w:t>
      </w:r>
      <w:r w:rsidRPr="006C50C3">
        <w:rPr>
          <w:bCs/>
        </w:rPr>
        <w:t xml:space="preserve">, Salim, S.R., &amp; Messman, T.L. (2021). </w:t>
      </w:r>
      <w:r w:rsidRPr="006C50C3">
        <w:rPr>
          <w:bCs/>
          <w:i/>
          <w:iCs/>
        </w:rPr>
        <w:t xml:space="preserve">Mechanisms of Post-Trauma Shame Related to Sexual </w:t>
      </w:r>
      <w:r w:rsidR="00945B84" w:rsidRPr="006C50C3">
        <w:rPr>
          <w:bCs/>
          <w:i/>
          <w:iCs/>
        </w:rPr>
        <w:t>Assault</w:t>
      </w:r>
      <w:r w:rsidRPr="006C50C3">
        <w:rPr>
          <w:bCs/>
          <w:i/>
          <w:iCs/>
        </w:rPr>
        <w:t xml:space="preserve"> Among Bisexual Women</w:t>
      </w:r>
      <w:r w:rsidRPr="006C50C3">
        <w:rPr>
          <w:bCs/>
        </w:rPr>
        <w:t xml:space="preserve">. </w:t>
      </w:r>
      <w:r w:rsidR="00945B84" w:rsidRPr="006C50C3">
        <w:rPr>
          <w:bCs/>
        </w:rPr>
        <w:t xml:space="preserve">Poster </w:t>
      </w:r>
      <w:r w:rsidR="007244B4" w:rsidRPr="006C50C3">
        <w:rPr>
          <w:bCs/>
        </w:rPr>
        <w:t>presented</w:t>
      </w:r>
      <w:r w:rsidRPr="006C50C3">
        <w:rPr>
          <w:bCs/>
        </w:rPr>
        <w:t xml:space="preserve"> at the 37</w:t>
      </w:r>
      <w:r w:rsidRPr="006C50C3">
        <w:rPr>
          <w:bCs/>
          <w:vertAlign w:val="superscript"/>
        </w:rPr>
        <w:t>th</w:t>
      </w:r>
      <w:r w:rsidRPr="006C50C3">
        <w:rPr>
          <w:bCs/>
        </w:rPr>
        <w:t xml:space="preserve"> Annual Meeting of the International Society for Traumatic Stress Studies.</w:t>
      </w:r>
    </w:p>
    <w:p w14:paraId="55D37B4B" w14:textId="2A21FC0A" w:rsidR="00945B84" w:rsidRPr="00945B84" w:rsidRDefault="00945B84" w:rsidP="00744337">
      <w:pPr>
        <w:ind w:left="720" w:hanging="720"/>
        <w:rPr>
          <w:bCs/>
        </w:rPr>
      </w:pPr>
      <w:r w:rsidRPr="006C50C3">
        <w:rPr>
          <w:bCs/>
        </w:rPr>
        <w:t xml:space="preserve">Salim, S.R., </w:t>
      </w:r>
      <w:r w:rsidRPr="00974202">
        <w:rPr>
          <w:b/>
        </w:rPr>
        <w:t>Wilensky, S.M.</w:t>
      </w:r>
      <w:r w:rsidRPr="006C50C3">
        <w:rPr>
          <w:bCs/>
        </w:rPr>
        <w:t xml:space="preserve">, &amp; Messman, T.L. (2021). </w:t>
      </w:r>
      <w:r w:rsidRPr="006C50C3">
        <w:rPr>
          <w:bCs/>
          <w:i/>
          <w:iCs/>
        </w:rPr>
        <w:t>Internalized identity illegitimacy mediates the link between antibisexual stigma and risk for sexual assault in young adult bisexual women</w:t>
      </w:r>
      <w:r w:rsidRPr="006C50C3">
        <w:rPr>
          <w:bCs/>
        </w:rPr>
        <w:t xml:space="preserve">. Poster </w:t>
      </w:r>
      <w:r w:rsidR="007244B4" w:rsidRPr="006C50C3">
        <w:rPr>
          <w:bCs/>
        </w:rPr>
        <w:t>presented</w:t>
      </w:r>
      <w:r w:rsidRPr="006C50C3">
        <w:rPr>
          <w:bCs/>
        </w:rPr>
        <w:t xml:space="preserve"> at the 55</w:t>
      </w:r>
      <w:r w:rsidRPr="006C50C3">
        <w:rPr>
          <w:bCs/>
          <w:vertAlign w:val="superscript"/>
        </w:rPr>
        <w:t>th</w:t>
      </w:r>
      <w:r w:rsidRPr="006C50C3">
        <w:rPr>
          <w:bCs/>
        </w:rPr>
        <w:t xml:space="preserve"> annual meeting of the Association for Behavioral and Cognitive Therapies.</w:t>
      </w:r>
    </w:p>
    <w:p w14:paraId="62D856E7" w14:textId="3CC6C4CD" w:rsidR="005F563E" w:rsidRPr="00945B84" w:rsidRDefault="005F563E" w:rsidP="005F563E">
      <w:pPr>
        <w:ind w:left="720" w:hanging="720"/>
        <w:rPr>
          <w:bCs/>
        </w:rPr>
      </w:pPr>
      <w:r w:rsidRPr="00974202">
        <w:rPr>
          <w:b/>
        </w:rPr>
        <w:t>Wilensky, S.M.</w:t>
      </w:r>
      <w:r w:rsidRPr="00945B84">
        <w:rPr>
          <w:bCs/>
        </w:rPr>
        <w:t>, Salim, S.R., &amp; Messman, T.L. (2021)</w:t>
      </w:r>
      <w:r w:rsidR="005969DF" w:rsidRPr="00945B84">
        <w:rPr>
          <w:bCs/>
        </w:rPr>
        <w:t>.</w:t>
      </w:r>
      <w:r w:rsidRPr="00945B84">
        <w:rPr>
          <w:bCs/>
        </w:rPr>
        <w:t xml:space="preserve"> </w:t>
      </w:r>
      <w:r w:rsidRPr="00945B84">
        <w:rPr>
          <w:bCs/>
          <w:i/>
          <w:iCs/>
        </w:rPr>
        <w:t>Stigma and Hazardous Drinking Among Bisexual Women with Sexual Victimization.</w:t>
      </w:r>
      <w:r w:rsidRPr="00945B84">
        <w:rPr>
          <w:bCs/>
        </w:rPr>
        <w:t xml:space="preserve"> Poster</w:t>
      </w:r>
      <w:r w:rsidR="00394673" w:rsidRPr="00945B84">
        <w:rPr>
          <w:bCs/>
        </w:rPr>
        <w:t xml:space="preserve"> </w:t>
      </w:r>
      <w:r w:rsidR="00F257D3">
        <w:rPr>
          <w:bCs/>
        </w:rPr>
        <w:t>accepted for</w:t>
      </w:r>
      <w:r w:rsidRPr="00945B84">
        <w:rPr>
          <w:bCs/>
        </w:rPr>
        <w:t xml:space="preserve"> </w:t>
      </w:r>
      <w:r w:rsidR="00F257D3">
        <w:rPr>
          <w:bCs/>
        </w:rPr>
        <w:t>presentation</w:t>
      </w:r>
      <w:r w:rsidRPr="00945B84">
        <w:rPr>
          <w:bCs/>
        </w:rPr>
        <w:t xml:space="preserve"> at the 93</w:t>
      </w:r>
      <w:r w:rsidRPr="00945B84">
        <w:rPr>
          <w:bCs/>
          <w:vertAlign w:val="superscript"/>
        </w:rPr>
        <w:t>rd</w:t>
      </w:r>
      <w:r w:rsidRPr="00945B84">
        <w:rPr>
          <w:bCs/>
        </w:rPr>
        <w:t xml:space="preserve"> Annual Meeting of the Midwestern Psychological Association.</w:t>
      </w:r>
    </w:p>
    <w:p w14:paraId="3943063F" w14:textId="67848B13" w:rsidR="00B67DBD" w:rsidRPr="00945B84" w:rsidRDefault="004A0372" w:rsidP="00072E8A">
      <w:pPr>
        <w:tabs>
          <w:tab w:val="right" w:pos="9360"/>
        </w:tabs>
        <w:rPr>
          <w:b/>
        </w:rPr>
      </w:pPr>
      <w:r w:rsidRPr="00945B84">
        <w:rPr>
          <w:b/>
        </w:rPr>
        <w:tab/>
      </w:r>
    </w:p>
    <w:p w14:paraId="14BCCDDD" w14:textId="086F84B7" w:rsidR="0041346F" w:rsidRPr="00945B84" w:rsidRDefault="00036E48" w:rsidP="0041346F">
      <w:pPr>
        <w:pBdr>
          <w:bottom w:val="single" w:sz="6" w:space="1" w:color="auto"/>
        </w:pBdr>
        <w:rPr>
          <w:b/>
          <w:sz w:val="28"/>
        </w:rPr>
      </w:pPr>
      <w:r w:rsidRPr="00945B84">
        <w:rPr>
          <w:b/>
          <w:sz w:val="28"/>
        </w:rPr>
        <w:t>RESEARCH</w:t>
      </w:r>
      <w:r w:rsidR="0041346F" w:rsidRPr="00945B84">
        <w:rPr>
          <w:b/>
          <w:sz w:val="28"/>
        </w:rPr>
        <w:t xml:space="preserve"> EXPERIENCE</w:t>
      </w:r>
    </w:p>
    <w:p w14:paraId="2A324871" w14:textId="4D4D239F" w:rsidR="0041346F" w:rsidRPr="00945B84" w:rsidRDefault="0041346F" w:rsidP="0041346F"/>
    <w:p w14:paraId="19D2487A" w14:textId="0CF982D6" w:rsidR="00867CCC" w:rsidRPr="00945B84" w:rsidRDefault="00867CCC" w:rsidP="00867CCC">
      <w:pPr>
        <w:tabs>
          <w:tab w:val="right" w:pos="9360"/>
        </w:tabs>
        <w:rPr>
          <w:b/>
        </w:rPr>
      </w:pPr>
      <w:r w:rsidRPr="00945B84">
        <w:rPr>
          <w:b/>
        </w:rPr>
        <w:t>National Center for Organization Development</w:t>
      </w:r>
      <w:r w:rsidRPr="00945B84">
        <w:rPr>
          <w:b/>
        </w:rPr>
        <w:tab/>
        <w:t>May 2021 – Present</w:t>
      </w:r>
    </w:p>
    <w:p w14:paraId="47F02201" w14:textId="370DDC79" w:rsidR="00867CCC" w:rsidRPr="00945B84" w:rsidRDefault="00867CCC" w:rsidP="00072E8A">
      <w:pPr>
        <w:tabs>
          <w:tab w:val="right" w:pos="9360"/>
        </w:tabs>
        <w:rPr>
          <w:bCs/>
          <w:i/>
          <w:iCs/>
        </w:rPr>
      </w:pPr>
      <w:r w:rsidRPr="00945B84">
        <w:rPr>
          <w:bCs/>
          <w:i/>
          <w:iCs/>
        </w:rPr>
        <w:t>Pre-Masters Research Assistant</w:t>
      </w:r>
    </w:p>
    <w:p w14:paraId="29CFEA0C" w14:textId="4B205D18" w:rsidR="00867CCC" w:rsidRPr="00945B84" w:rsidRDefault="00867CCC" w:rsidP="00072E8A">
      <w:pPr>
        <w:tabs>
          <w:tab w:val="right" w:pos="9360"/>
        </w:tabs>
        <w:rPr>
          <w:bCs/>
          <w:i/>
          <w:iCs/>
        </w:rPr>
      </w:pPr>
      <w:r w:rsidRPr="00945B84">
        <w:rPr>
          <w:bCs/>
          <w:i/>
          <w:iCs/>
        </w:rPr>
        <w:t>Veteran’s Health Administration, Cincinnati, OH</w:t>
      </w:r>
    </w:p>
    <w:p w14:paraId="07A9BC77" w14:textId="77777777" w:rsidR="00867CCC" w:rsidRPr="00945B84" w:rsidRDefault="00867CCC" w:rsidP="00867CCC">
      <w:pPr>
        <w:pStyle w:val="ListParagraph"/>
        <w:numPr>
          <w:ilvl w:val="0"/>
          <w:numId w:val="14"/>
        </w:numPr>
        <w:tabs>
          <w:tab w:val="right" w:pos="9360"/>
        </w:tabs>
        <w:rPr>
          <w:bCs/>
          <w:i/>
          <w:iCs/>
        </w:rPr>
      </w:pPr>
      <w:r w:rsidRPr="00945B84">
        <w:rPr>
          <w:bCs/>
        </w:rPr>
        <w:t>Research assistant for the summer of 2021 under the direction of Dr. Katerine Osatuke, Research Director for the Veteran’s Health Administration, National Center for Organization Development</w:t>
      </w:r>
    </w:p>
    <w:p w14:paraId="33A04CF1" w14:textId="06CAB5ED" w:rsidR="00867CCC" w:rsidRPr="00945B84" w:rsidRDefault="00867CCC" w:rsidP="00867CCC">
      <w:pPr>
        <w:pStyle w:val="ListParagraph"/>
        <w:numPr>
          <w:ilvl w:val="0"/>
          <w:numId w:val="14"/>
        </w:numPr>
        <w:tabs>
          <w:tab w:val="right" w:pos="9360"/>
        </w:tabs>
        <w:rPr>
          <w:bCs/>
          <w:i/>
          <w:iCs/>
        </w:rPr>
      </w:pPr>
      <w:r w:rsidRPr="00945B84">
        <w:rPr>
          <w:bCs/>
        </w:rPr>
        <w:t>Aiding in the processing and qualitative coding of survey responses completed by VA employees</w:t>
      </w:r>
    </w:p>
    <w:p w14:paraId="00106774" w14:textId="77777777" w:rsidR="00867CCC" w:rsidRDefault="00867CCC" w:rsidP="00072E8A">
      <w:pPr>
        <w:tabs>
          <w:tab w:val="right" w:pos="9360"/>
        </w:tabs>
        <w:rPr>
          <w:b/>
        </w:rPr>
      </w:pPr>
    </w:p>
    <w:p w14:paraId="014A2038" w14:textId="62555E52" w:rsidR="00072E8A" w:rsidRPr="000D690D" w:rsidRDefault="00072E8A" w:rsidP="00072E8A">
      <w:pPr>
        <w:tabs>
          <w:tab w:val="right" w:pos="9360"/>
        </w:tabs>
        <w:rPr>
          <w:b/>
        </w:rPr>
      </w:pPr>
      <w:r w:rsidRPr="000D690D">
        <w:rPr>
          <w:b/>
        </w:rPr>
        <w:t>Trauma and Emotion Regulation Lab</w:t>
      </w:r>
      <w:r w:rsidRPr="000D690D">
        <w:rPr>
          <w:b/>
        </w:rPr>
        <w:tab/>
        <w:t>August 2020 – Present</w:t>
      </w:r>
    </w:p>
    <w:p w14:paraId="13C2BEDE" w14:textId="6B8F422A" w:rsidR="00072E8A" w:rsidRPr="000D690D" w:rsidRDefault="00072E8A" w:rsidP="00072E8A">
      <w:pPr>
        <w:tabs>
          <w:tab w:val="right" w:pos="9360"/>
        </w:tabs>
        <w:rPr>
          <w:i/>
        </w:rPr>
      </w:pPr>
      <w:r w:rsidRPr="000D690D">
        <w:rPr>
          <w:i/>
        </w:rPr>
        <w:t>Graduate Student, Lab Manager</w:t>
      </w:r>
    </w:p>
    <w:p w14:paraId="3120F8CF" w14:textId="5D8DC2AD" w:rsidR="00072E8A" w:rsidRDefault="00072E8A" w:rsidP="00072E8A">
      <w:pPr>
        <w:tabs>
          <w:tab w:val="right" w:pos="9360"/>
        </w:tabs>
        <w:rPr>
          <w:i/>
        </w:rPr>
      </w:pPr>
      <w:r w:rsidRPr="000D690D">
        <w:rPr>
          <w:i/>
        </w:rPr>
        <w:t>Miami University, Oxford, OH</w:t>
      </w:r>
    </w:p>
    <w:p w14:paraId="22723E97" w14:textId="5CD2BD10" w:rsidR="00072E8A" w:rsidRPr="007F7D5C" w:rsidRDefault="007F7D5C" w:rsidP="00072E8A">
      <w:pPr>
        <w:pStyle w:val="ListParagraph"/>
        <w:numPr>
          <w:ilvl w:val="0"/>
          <w:numId w:val="10"/>
        </w:numPr>
        <w:tabs>
          <w:tab w:val="right" w:pos="9360"/>
        </w:tabs>
        <w:rPr>
          <w:i/>
        </w:rPr>
      </w:pPr>
      <w:r>
        <w:rPr>
          <w:iCs/>
        </w:rPr>
        <w:t>First-year graduate student and lab manager in Dr. Terri L. Messman’s Trauma and Emotion Regulation Lab</w:t>
      </w:r>
    </w:p>
    <w:p w14:paraId="1BABEEB9" w14:textId="3AAE7D92" w:rsidR="007F7D5C" w:rsidRPr="007F7D5C" w:rsidRDefault="007F7D5C" w:rsidP="00072E8A">
      <w:pPr>
        <w:pStyle w:val="ListParagraph"/>
        <w:numPr>
          <w:ilvl w:val="0"/>
          <w:numId w:val="10"/>
        </w:numPr>
        <w:tabs>
          <w:tab w:val="right" w:pos="9360"/>
        </w:tabs>
        <w:rPr>
          <w:i/>
        </w:rPr>
      </w:pPr>
      <w:r>
        <w:rPr>
          <w:iCs/>
        </w:rPr>
        <w:t>In response to the COVID-19 pandemic, amended protocols for two ongoing survey studies concerning men’s and women’s responses to stressful life events to allow for participant consenting and survey completion to be conducted entirely remotely</w:t>
      </w:r>
      <w:r w:rsidR="000D690D">
        <w:rPr>
          <w:iCs/>
        </w:rPr>
        <w:t xml:space="preserve"> while ensuring the privacy and confidentiality of all participants</w:t>
      </w:r>
    </w:p>
    <w:p w14:paraId="716BBDB9" w14:textId="415D658E" w:rsidR="007F7D5C" w:rsidRPr="007F7D5C" w:rsidRDefault="007F7D5C" w:rsidP="00072E8A">
      <w:pPr>
        <w:pStyle w:val="ListParagraph"/>
        <w:numPr>
          <w:ilvl w:val="0"/>
          <w:numId w:val="10"/>
        </w:numPr>
        <w:tabs>
          <w:tab w:val="right" w:pos="9360"/>
        </w:tabs>
        <w:rPr>
          <w:i/>
        </w:rPr>
      </w:pPr>
      <w:r>
        <w:rPr>
          <w:iCs/>
        </w:rPr>
        <w:t>Onboarded and trained six undergraduate research assistants (URAs) in new lab and study protocols, in addition to implementing new systems for assigning lab tasks to URAs and for URAs to self-report their lab hours remotely</w:t>
      </w:r>
    </w:p>
    <w:p w14:paraId="370DBEF2" w14:textId="6826825C" w:rsidR="007F7D5C" w:rsidRPr="00072E8A" w:rsidRDefault="007F7D5C" w:rsidP="00072E8A">
      <w:pPr>
        <w:pStyle w:val="ListParagraph"/>
        <w:numPr>
          <w:ilvl w:val="0"/>
          <w:numId w:val="10"/>
        </w:numPr>
        <w:tabs>
          <w:tab w:val="right" w:pos="9360"/>
        </w:tabs>
        <w:rPr>
          <w:i/>
        </w:rPr>
      </w:pPr>
      <w:r>
        <w:rPr>
          <w:iCs/>
        </w:rPr>
        <w:t xml:space="preserve">Coordinated with Dr. Messman and other graduate students to lead </w:t>
      </w:r>
      <w:r w:rsidR="00676CA7">
        <w:rPr>
          <w:iCs/>
        </w:rPr>
        <w:t>recurring</w:t>
      </w:r>
      <w:r>
        <w:rPr>
          <w:iCs/>
        </w:rPr>
        <w:t xml:space="preserve"> weekly meeting of the full Trauma and Emotion Regulation Lab Team to discuss lab business and assignments, critique journal articles, and engage in professional development activities </w:t>
      </w:r>
    </w:p>
    <w:p w14:paraId="05555B1D" w14:textId="77777777" w:rsidR="00072E8A" w:rsidRPr="00072E8A" w:rsidRDefault="00072E8A" w:rsidP="0041346F">
      <w:pPr>
        <w:rPr>
          <w:i/>
          <w:iCs/>
        </w:rPr>
      </w:pPr>
    </w:p>
    <w:p w14:paraId="6611D085" w14:textId="040CEF58" w:rsidR="0041346F" w:rsidRDefault="00CD4BD8" w:rsidP="0041346F">
      <w:pPr>
        <w:tabs>
          <w:tab w:val="right" w:pos="9360"/>
        </w:tabs>
        <w:rPr>
          <w:b/>
        </w:rPr>
      </w:pPr>
      <w:r>
        <w:rPr>
          <w:b/>
        </w:rPr>
        <w:t>Emotion and Mental Health Lab</w:t>
      </w:r>
      <w:r w:rsidR="00072E8A">
        <w:rPr>
          <w:b/>
        </w:rPr>
        <w:tab/>
      </w:r>
      <w:r>
        <w:rPr>
          <w:b/>
        </w:rPr>
        <w:t>January 2018</w:t>
      </w:r>
      <w:r w:rsidR="00476AE9">
        <w:rPr>
          <w:b/>
        </w:rPr>
        <w:t xml:space="preserve"> – </w:t>
      </w:r>
      <w:r w:rsidR="005F55AE">
        <w:rPr>
          <w:b/>
        </w:rPr>
        <w:t>May 2020</w:t>
      </w:r>
    </w:p>
    <w:p w14:paraId="1C8F1996" w14:textId="4FE375D5" w:rsidR="00B53F82" w:rsidRDefault="00B53F82" w:rsidP="00417565">
      <w:pPr>
        <w:tabs>
          <w:tab w:val="right" w:pos="9360"/>
        </w:tabs>
        <w:rPr>
          <w:i/>
        </w:rPr>
      </w:pPr>
      <w:r>
        <w:rPr>
          <w:i/>
        </w:rPr>
        <w:t>Honors Student</w:t>
      </w:r>
      <w:r w:rsidR="00951223">
        <w:rPr>
          <w:i/>
        </w:rPr>
        <w:t>,</w:t>
      </w:r>
      <w:r>
        <w:rPr>
          <w:i/>
        </w:rPr>
        <w:t xml:space="preserve"> </w:t>
      </w:r>
      <w:r w:rsidR="00072E8A">
        <w:rPr>
          <w:i/>
        </w:rPr>
        <w:t xml:space="preserve">Lab Manager, </w:t>
      </w:r>
      <w:r>
        <w:rPr>
          <w:i/>
        </w:rPr>
        <w:t>Research Assistant</w:t>
      </w:r>
    </w:p>
    <w:p w14:paraId="5479645E" w14:textId="2F3B99FC" w:rsidR="0041346F" w:rsidRDefault="00CD4BD8" w:rsidP="00417565">
      <w:pPr>
        <w:tabs>
          <w:tab w:val="right" w:pos="9360"/>
        </w:tabs>
        <w:rPr>
          <w:i/>
        </w:rPr>
      </w:pPr>
      <w:r>
        <w:rPr>
          <w:i/>
        </w:rPr>
        <w:t>Washington University in St. Louis</w:t>
      </w:r>
      <w:r w:rsidR="004549F4">
        <w:rPr>
          <w:i/>
        </w:rPr>
        <w:t xml:space="preserve">, </w:t>
      </w:r>
      <w:r>
        <w:rPr>
          <w:i/>
        </w:rPr>
        <w:t>St. Louis</w:t>
      </w:r>
      <w:r w:rsidR="004549F4">
        <w:rPr>
          <w:i/>
        </w:rPr>
        <w:t xml:space="preserve">, </w:t>
      </w:r>
      <w:r>
        <w:rPr>
          <w:i/>
        </w:rPr>
        <w:t>MO</w:t>
      </w:r>
    </w:p>
    <w:p w14:paraId="500C531F" w14:textId="2633B6C0" w:rsidR="00417565" w:rsidRPr="00B53F82" w:rsidRDefault="00B53F82" w:rsidP="00417565">
      <w:pPr>
        <w:pStyle w:val="ListParagraph"/>
        <w:numPr>
          <w:ilvl w:val="0"/>
          <w:numId w:val="3"/>
        </w:numPr>
        <w:tabs>
          <w:tab w:val="right" w:pos="9360"/>
        </w:tabs>
        <w:rPr>
          <w:i/>
        </w:rPr>
      </w:pPr>
      <w:r>
        <w:t>Working under the directive of Dr. Renee J. Thompson as part of ongoing, clinical study exploring the relationship between emotions and decision-making</w:t>
      </w:r>
    </w:p>
    <w:p w14:paraId="6EEE1061" w14:textId="3E1F278F" w:rsidR="00B53F82" w:rsidRPr="00B53F82" w:rsidRDefault="00B53F82" w:rsidP="00417565">
      <w:pPr>
        <w:pStyle w:val="ListParagraph"/>
        <w:numPr>
          <w:ilvl w:val="0"/>
          <w:numId w:val="3"/>
        </w:numPr>
        <w:tabs>
          <w:tab w:val="right" w:pos="9360"/>
        </w:tabs>
        <w:rPr>
          <w:i/>
        </w:rPr>
      </w:pPr>
      <w:r>
        <w:t>Lead participants through in-lab tasks and surveys</w:t>
      </w:r>
    </w:p>
    <w:p w14:paraId="4C3D69CC" w14:textId="39570913" w:rsidR="00B53F82" w:rsidRPr="00B53F82" w:rsidRDefault="00B53F82" w:rsidP="00417565">
      <w:pPr>
        <w:pStyle w:val="ListParagraph"/>
        <w:numPr>
          <w:ilvl w:val="0"/>
          <w:numId w:val="3"/>
        </w:numPr>
        <w:tabs>
          <w:tab w:val="right" w:pos="9360"/>
        </w:tabs>
        <w:rPr>
          <w:i/>
        </w:rPr>
      </w:pPr>
      <w:r>
        <w:t>Conducted a tutorial with study participants on how to complete Ecological Momentary Assessments (EMA) on a smart device</w:t>
      </w:r>
    </w:p>
    <w:p w14:paraId="5B03E0E3" w14:textId="7436D091" w:rsidR="00B53F82" w:rsidRPr="00B53F82" w:rsidRDefault="00B53F82" w:rsidP="00417565">
      <w:pPr>
        <w:pStyle w:val="ListParagraph"/>
        <w:numPr>
          <w:ilvl w:val="0"/>
          <w:numId w:val="3"/>
        </w:numPr>
        <w:tabs>
          <w:tab w:val="right" w:pos="9360"/>
        </w:tabs>
        <w:rPr>
          <w:i/>
        </w:rPr>
      </w:pPr>
      <w:r>
        <w:t>Assisted Dr. Thompson and graduate students in literature reviews pertinent studies within the Emotion and Mental Health Lab</w:t>
      </w:r>
    </w:p>
    <w:p w14:paraId="75EC4807" w14:textId="3BD09DF1" w:rsidR="00B53F82" w:rsidRPr="00B53F82" w:rsidRDefault="00B53F82" w:rsidP="00417565">
      <w:pPr>
        <w:pStyle w:val="ListParagraph"/>
        <w:numPr>
          <w:ilvl w:val="0"/>
          <w:numId w:val="3"/>
        </w:numPr>
        <w:tabs>
          <w:tab w:val="right" w:pos="9360"/>
        </w:tabs>
        <w:rPr>
          <w:i/>
        </w:rPr>
      </w:pPr>
      <w:r w:rsidRPr="00B53F82">
        <w:t xml:space="preserve">Responsible for training new research assistants on in-lab procedures and phone screenings of participants, in addition to backing-up all data collected as part of the </w:t>
      </w:r>
      <w:r w:rsidR="00676CA7">
        <w:t>ongoing E</w:t>
      </w:r>
      <w:r w:rsidRPr="00B53F82">
        <w:t xml:space="preserve">motion and </w:t>
      </w:r>
      <w:r w:rsidR="00676CA7">
        <w:t>D</w:t>
      </w:r>
      <w:r w:rsidRPr="00B53F82">
        <w:t>ecision-</w:t>
      </w:r>
      <w:r w:rsidR="00676CA7">
        <w:t>M</w:t>
      </w:r>
      <w:r w:rsidRPr="00B53F82">
        <w:t>aking study</w:t>
      </w:r>
    </w:p>
    <w:p w14:paraId="2DB2A95F" w14:textId="04D11634" w:rsidR="00B53F82" w:rsidRPr="00B53F82" w:rsidRDefault="00B53F82" w:rsidP="00417565">
      <w:pPr>
        <w:pStyle w:val="ListParagraph"/>
        <w:numPr>
          <w:ilvl w:val="0"/>
          <w:numId w:val="3"/>
        </w:numPr>
        <w:tabs>
          <w:tab w:val="right" w:pos="9360"/>
        </w:tabs>
        <w:rPr>
          <w:i/>
        </w:rPr>
      </w:pPr>
      <w:r w:rsidRPr="00B53F82">
        <w:t xml:space="preserve">As an honors student (Fall 2019-Spring 2020), formulated hypotheses and designed experiment exploring the mechanisms by which emotion awareness and emotional differentiation influence </w:t>
      </w:r>
      <w:r w:rsidR="00676CA7">
        <w:t xml:space="preserve">life satisfaction judgements following a negative </w:t>
      </w:r>
      <w:r w:rsidRPr="00B53F82">
        <w:t>mood induction</w:t>
      </w:r>
    </w:p>
    <w:p w14:paraId="03DDB876" w14:textId="77777777" w:rsidR="00417565" w:rsidRDefault="00417565" w:rsidP="00417565">
      <w:pPr>
        <w:tabs>
          <w:tab w:val="left" w:pos="1080"/>
          <w:tab w:val="right" w:pos="9360"/>
        </w:tabs>
        <w:ind w:right="8280"/>
      </w:pPr>
    </w:p>
    <w:p w14:paraId="6BFA456E" w14:textId="27C63A6A" w:rsidR="0041346F" w:rsidRDefault="00CD4BD8" w:rsidP="0041346F">
      <w:pPr>
        <w:tabs>
          <w:tab w:val="right" w:pos="9360"/>
        </w:tabs>
        <w:rPr>
          <w:b/>
        </w:rPr>
      </w:pPr>
      <w:r>
        <w:rPr>
          <w:b/>
        </w:rPr>
        <w:t>Personality Measurement and Development Lab</w:t>
      </w:r>
      <w:r w:rsidR="0041346F">
        <w:rPr>
          <w:b/>
        </w:rPr>
        <w:tab/>
      </w:r>
      <w:r>
        <w:rPr>
          <w:b/>
        </w:rPr>
        <w:t>August 2018</w:t>
      </w:r>
      <w:r w:rsidR="00476AE9">
        <w:rPr>
          <w:b/>
        </w:rPr>
        <w:t xml:space="preserve"> – </w:t>
      </w:r>
      <w:r w:rsidR="005F55AE">
        <w:rPr>
          <w:b/>
        </w:rPr>
        <w:t>December 2019</w:t>
      </w:r>
    </w:p>
    <w:p w14:paraId="7A859188" w14:textId="77777777" w:rsidR="00B53F82" w:rsidRDefault="00B53F82" w:rsidP="00DE4FDF">
      <w:pPr>
        <w:tabs>
          <w:tab w:val="right" w:pos="9360"/>
        </w:tabs>
        <w:rPr>
          <w:i/>
        </w:rPr>
      </w:pPr>
      <w:r>
        <w:rPr>
          <w:i/>
        </w:rPr>
        <w:t>Research Assistant</w:t>
      </w:r>
    </w:p>
    <w:p w14:paraId="71385137" w14:textId="3E8E775A" w:rsidR="00DE4FDF" w:rsidRPr="00DE4FDF" w:rsidRDefault="00DE4FDF" w:rsidP="00DE4FDF">
      <w:pPr>
        <w:tabs>
          <w:tab w:val="right" w:pos="9360"/>
        </w:tabs>
        <w:rPr>
          <w:i/>
        </w:rPr>
      </w:pPr>
      <w:r w:rsidRPr="00DE4FDF">
        <w:rPr>
          <w:i/>
        </w:rPr>
        <w:t>Washington University in St. Louis, St. Louis, MO</w:t>
      </w:r>
    </w:p>
    <w:p w14:paraId="5ABC8BEF" w14:textId="0B18F6E2" w:rsidR="00417565" w:rsidRPr="008F231F" w:rsidRDefault="008F231F" w:rsidP="0041346F">
      <w:pPr>
        <w:pStyle w:val="ListParagraph"/>
        <w:numPr>
          <w:ilvl w:val="0"/>
          <w:numId w:val="3"/>
        </w:numPr>
        <w:tabs>
          <w:tab w:val="right" w:pos="9360"/>
        </w:tabs>
        <w:rPr>
          <w:i/>
        </w:rPr>
      </w:pPr>
      <w:r w:rsidRPr="008F231F">
        <w:t>Working</w:t>
      </w:r>
      <w:r>
        <w:t xml:space="preserve"> under the guise of Dr. Joshua J. Jackson coding</w:t>
      </w:r>
      <w:r w:rsidRPr="008F231F">
        <w:t xml:space="preserve"> electronically activated recorder (EAR) files for personality traits as part of longitudinal study of personality focusing on middle-school aged students in an inner-city, St. Louis school system</w:t>
      </w:r>
    </w:p>
    <w:p w14:paraId="57C4005C" w14:textId="45C3FC10" w:rsidR="008F231F" w:rsidRDefault="008F231F" w:rsidP="0041346F">
      <w:pPr>
        <w:pStyle w:val="ListParagraph"/>
        <w:numPr>
          <w:ilvl w:val="0"/>
          <w:numId w:val="3"/>
        </w:numPr>
        <w:tabs>
          <w:tab w:val="right" w:pos="9360"/>
        </w:tabs>
      </w:pPr>
      <w:r w:rsidRPr="008F231F">
        <w:t>Participated in an independently-driven course in statistical modeling and computation in R Studio using personality psychology as its dataset</w:t>
      </w:r>
    </w:p>
    <w:p w14:paraId="0AA9D04D" w14:textId="6B41548D" w:rsidR="008F231F" w:rsidRPr="008F231F" w:rsidRDefault="008F231F" w:rsidP="0041346F">
      <w:pPr>
        <w:pStyle w:val="ListParagraph"/>
        <w:numPr>
          <w:ilvl w:val="0"/>
          <w:numId w:val="3"/>
        </w:numPr>
        <w:tabs>
          <w:tab w:val="right" w:pos="9360"/>
        </w:tabs>
      </w:pPr>
      <w:r>
        <w:t>Stemming from the independent R course, designed and conducted a senior data analysis project using R explore the interactions between emotion regulation strategies and subjective feelings of inauthenticity from a multi-wave longitudinal study</w:t>
      </w:r>
    </w:p>
    <w:p w14:paraId="0E513D26" w14:textId="77777777" w:rsidR="0041346F" w:rsidRPr="0015085A" w:rsidRDefault="0041346F" w:rsidP="0041346F">
      <w:pPr>
        <w:tabs>
          <w:tab w:val="right" w:pos="9360"/>
        </w:tabs>
      </w:pPr>
    </w:p>
    <w:p w14:paraId="0D4C7EC3" w14:textId="6D922CEE" w:rsidR="00DE4FDF" w:rsidRPr="001640F3" w:rsidRDefault="00DE4FDF" w:rsidP="00DE4FDF">
      <w:pPr>
        <w:pBdr>
          <w:bottom w:val="single" w:sz="6" w:space="1" w:color="auto"/>
        </w:pBdr>
        <w:rPr>
          <w:b/>
          <w:sz w:val="28"/>
        </w:rPr>
      </w:pPr>
      <w:r w:rsidRPr="00995BFF">
        <w:rPr>
          <w:b/>
          <w:sz w:val="28"/>
        </w:rPr>
        <w:t>CLINICAL EXPERIENCE</w:t>
      </w:r>
    </w:p>
    <w:p w14:paraId="63931971" w14:textId="0CB10A4C" w:rsidR="00E04700" w:rsidRPr="000425A9" w:rsidRDefault="00E04700" w:rsidP="00DE4FDF">
      <w:pPr>
        <w:rPr>
          <w:b/>
          <w:bCs/>
        </w:rPr>
      </w:pPr>
      <w:r w:rsidRPr="000425A9">
        <w:rPr>
          <w:b/>
          <w:bCs/>
        </w:rPr>
        <w:t>Forest Hills Family Medicine, Mercy Health</w:t>
      </w:r>
      <w:r w:rsidRPr="000425A9">
        <w:rPr>
          <w:b/>
          <w:bCs/>
        </w:rPr>
        <w:tab/>
      </w:r>
      <w:r w:rsidRPr="000425A9">
        <w:rPr>
          <w:b/>
          <w:bCs/>
        </w:rPr>
        <w:tab/>
      </w:r>
      <w:r w:rsidRPr="000425A9">
        <w:rPr>
          <w:b/>
          <w:bCs/>
        </w:rPr>
        <w:tab/>
      </w:r>
      <w:r w:rsidRPr="000425A9">
        <w:rPr>
          <w:b/>
          <w:bCs/>
        </w:rPr>
        <w:tab/>
      </w:r>
      <w:r w:rsidR="00E91393" w:rsidRPr="000425A9">
        <w:rPr>
          <w:b/>
          <w:bCs/>
        </w:rPr>
        <w:t xml:space="preserve">  </w:t>
      </w:r>
      <w:r w:rsidRPr="000425A9">
        <w:rPr>
          <w:b/>
          <w:bCs/>
        </w:rPr>
        <w:t>July 2022 – Present</w:t>
      </w:r>
    </w:p>
    <w:p w14:paraId="205B13D8" w14:textId="618672D9" w:rsidR="00E91393" w:rsidRPr="000425A9" w:rsidRDefault="00E91393" w:rsidP="00DE4FDF">
      <w:pPr>
        <w:rPr>
          <w:i/>
          <w:iCs/>
        </w:rPr>
      </w:pPr>
      <w:r w:rsidRPr="000425A9">
        <w:rPr>
          <w:i/>
          <w:iCs/>
        </w:rPr>
        <w:t>Behavioral Health Consultant</w:t>
      </w:r>
    </w:p>
    <w:p w14:paraId="63273BCA" w14:textId="20B023D3" w:rsidR="00E04700" w:rsidRPr="000425A9" w:rsidRDefault="00E04700" w:rsidP="00DE4FDF">
      <w:pPr>
        <w:rPr>
          <w:i/>
          <w:iCs/>
        </w:rPr>
      </w:pPr>
      <w:r w:rsidRPr="000425A9">
        <w:rPr>
          <w:i/>
          <w:iCs/>
        </w:rPr>
        <w:t>Cincinnati, OH</w:t>
      </w:r>
    </w:p>
    <w:p w14:paraId="4F8616E5" w14:textId="77777777" w:rsidR="00E04700" w:rsidRDefault="00E04700" w:rsidP="00DE4FDF">
      <w:pPr>
        <w:rPr>
          <w:b/>
          <w:bCs/>
          <w:highlight w:val="yellow"/>
        </w:rPr>
      </w:pPr>
    </w:p>
    <w:p w14:paraId="016968B4" w14:textId="1D43DD1B" w:rsidR="00F257D3" w:rsidRPr="00E91393" w:rsidRDefault="00F257D3" w:rsidP="00DE4FDF">
      <w:pPr>
        <w:rPr>
          <w:b/>
          <w:bCs/>
        </w:rPr>
      </w:pPr>
      <w:r w:rsidRPr="00E91393">
        <w:rPr>
          <w:b/>
          <w:bCs/>
        </w:rPr>
        <w:t xml:space="preserve">Miami University Psychology Training Clinic </w:t>
      </w:r>
      <w:r w:rsidRPr="00E91393">
        <w:rPr>
          <w:b/>
          <w:bCs/>
        </w:rPr>
        <w:tab/>
      </w:r>
      <w:r w:rsidRPr="00E91393">
        <w:rPr>
          <w:b/>
          <w:bCs/>
        </w:rPr>
        <w:tab/>
      </w:r>
      <w:r w:rsidRPr="00E91393">
        <w:rPr>
          <w:b/>
          <w:bCs/>
        </w:rPr>
        <w:tab/>
        <w:t xml:space="preserve">         August 2021 – Present</w:t>
      </w:r>
    </w:p>
    <w:p w14:paraId="1E3545DF" w14:textId="5615508B" w:rsidR="00E91393" w:rsidRPr="00E91393" w:rsidRDefault="00E91393" w:rsidP="00DE4FDF">
      <w:pPr>
        <w:rPr>
          <w:i/>
          <w:iCs/>
        </w:rPr>
      </w:pPr>
      <w:r w:rsidRPr="00E91393">
        <w:rPr>
          <w:i/>
          <w:iCs/>
        </w:rPr>
        <w:t>Clinical Psychology Trainee</w:t>
      </w:r>
    </w:p>
    <w:p w14:paraId="17374E70" w14:textId="6C373D3D" w:rsidR="00F257D3" w:rsidRDefault="00F257D3" w:rsidP="00DE4FDF">
      <w:pPr>
        <w:rPr>
          <w:i/>
          <w:iCs/>
        </w:rPr>
      </w:pPr>
      <w:r w:rsidRPr="00E91393">
        <w:rPr>
          <w:i/>
          <w:iCs/>
        </w:rPr>
        <w:t>Oxford, OH</w:t>
      </w:r>
    </w:p>
    <w:p w14:paraId="50068BD4" w14:textId="060543A6" w:rsidR="00E34C68" w:rsidRDefault="00E34C68" w:rsidP="00E34C68">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Provided evidence-based individual therapy for Miami University college students and Oxford community members</w:t>
      </w:r>
      <w:r w:rsidRPr="00C6557B">
        <w:t xml:space="preserve"> </w:t>
      </w:r>
      <w:r>
        <w:t>with an emphasis on cognitive-behavioral, multicultural, feminist, and interpersonal perspectives on case conceptualization and treatment</w:t>
      </w:r>
    </w:p>
    <w:p w14:paraId="72200831" w14:textId="77777777" w:rsidR="00E34C68" w:rsidRDefault="00E34C68" w:rsidP="00E34C68">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C653A">
        <w:t>Empirically supported treatments implemented</w:t>
      </w:r>
      <w:r>
        <w:t>: Dialectical Behavioral Therapy, Cognitive-Behavioral Treatments, Motivational Interviewing, Cognitive Processing Therapy, Acceptance and Commitment Therapy, Mindful Self-Compassion</w:t>
      </w:r>
    </w:p>
    <w:p w14:paraId="3775BED0" w14:textId="3620F479" w:rsidR="00E34C68" w:rsidRDefault="00E34C68" w:rsidP="00E34C68">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Presenting problems: emotion dysregulation, depression, social anxiety, trauma, interpersonal skills deficits, specific phobia, substance usage, family conflict, stress management, sleep difficulties</w:t>
      </w:r>
    </w:p>
    <w:p w14:paraId="6B0DE17C" w14:textId="7B06A31D" w:rsidR="00F257D3" w:rsidRDefault="00F257D3" w:rsidP="00DE4FDF">
      <w:pPr>
        <w:rPr>
          <w:i/>
          <w:iCs/>
        </w:rPr>
      </w:pPr>
    </w:p>
    <w:p w14:paraId="48AC9847" w14:textId="7EE4AA8C" w:rsidR="00E91393" w:rsidRDefault="00E91393" w:rsidP="00DE4FDF">
      <w:pPr>
        <w:rPr>
          <w:b/>
          <w:bCs/>
          <w:iCs/>
        </w:rPr>
      </w:pPr>
      <w:r w:rsidRPr="00E91393">
        <w:rPr>
          <w:b/>
          <w:bCs/>
          <w:iCs/>
        </w:rPr>
        <w:t>Talawanda High School</w:t>
      </w:r>
      <w:r>
        <w:rPr>
          <w:b/>
          <w:bCs/>
          <w:iCs/>
        </w:rPr>
        <w:tab/>
      </w:r>
      <w:r>
        <w:rPr>
          <w:b/>
          <w:bCs/>
          <w:iCs/>
        </w:rPr>
        <w:tab/>
      </w:r>
      <w:r>
        <w:rPr>
          <w:b/>
          <w:bCs/>
          <w:iCs/>
        </w:rPr>
        <w:tab/>
      </w:r>
      <w:r>
        <w:rPr>
          <w:b/>
          <w:bCs/>
          <w:iCs/>
        </w:rPr>
        <w:tab/>
      </w:r>
      <w:r>
        <w:rPr>
          <w:b/>
          <w:bCs/>
          <w:iCs/>
        </w:rPr>
        <w:tab/>
      </w:r>
      <w:r>
        <w:rPr>
          <w:b/>
          <w:bCs/>
          <w:iCs/>
        </w:rPr>
        <w:tab/>
        <w:t xml:space="preserve">     August 2021 – May 2022</w:t>
      </w:r>
    </w:p>
    <w:p w14:paraId="256FABC1" w14:textId="6389E3D4" w:rsidR="00E91393" w:rsidRDefault="00E91393" w:rsidP="00DE4FDF">
      <w:pPr>
        <w:rPr>
          <w:i/>
        </w:rPr>
      </w:pPr>
      <w:r>
        <w:rPr>
          <w:i/>
        </w:rPr>
        <w:t>Anxiety Group Co-Facilitator</w:t>
      </w:r>
    </w:p>
    <w:p w14:paraId="3BF635A0" w14:textId="2D071E03" w:rsidR="00E91393" w:rsidRDefault="00E91393" w:rsidP="00DE4FDF">
      <w:pPr>
        <w:rPr>
          <w:i/>
        </w:rPr>
      </w:pPr>
      <w:r>
        <w:rPr>
          <w:i/>
        </w:rPr>
        <w:t>Oxford, OH</w:t>
      </w:r>
    </w:p>
    <w:p w14:paraId="62637029" w14:textId="77777777" w:rsidR="00E91393" w:rsidRDefault="00E91393" w:rsidP="00E91393">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Co-f</w:t>
      </w:r>
      <w:r w:rsidRPr="005C002F">
        <w:t xml:space="preserve">acilitated small groups </w:t>
      </w:r>
      <w:r>
        <w:t>for high school students involving psychoeducation, coping strategies, and mindfulness skills to better manage anxiety</w:t>
      </w:r>
    </w:p>
    <w:p w14:paraId="1BD2D147" w14:textId="77777777" w:rsidR="00E91393" w:rsidRDefault="00E91393" w:rsidP="00E91393">
      <w:pPr>
        <w:pStyle w:val="NormalWeb"/>
        <w:numPr>
          <w:ilvl w:val="0"/>
          <w:numId w:val="21"/>
        </w:numPr>
        <w:textAlignment w:val="baseline"/>
        <w:rPr>
          <w:color w:val="000000"/>
        </w:rPr>
      </w:pPr>
      <w:r w:rsidRPr="00E24850">
        <w:t>Empirically supported treatments implemented: Dialectical Behavioral Therapy,</w:t>
      </w:r>
      <w:r>
        <w:t xml:space="preserve"> </w:t>
      </w:r>
      <w:r>
        <w:rPr>
          <w:color w:val="000000"/>
        </w:rPr>
        <w:t>Unified Protocol for the Transdiagnostic Treatment of Emotional Disorders</w:t>
      </w:r>
    </w:p>
    <w:p w14:paraId="01B3585B" w14:textId="77777777" w:rsidR="00E91393" w:rsidRPr="00C46B59" w:rsidRDefault="00E91393" w:rsidP="00E91393">
      <w:pPr>
        <w:pStyle w:val="NormalWeb"/>
        <w:numPr>
          <w:ilvl w:val="0"/>
          <w:numId w:val="21"/>
        </w:numPr>
        <w:textAlignment w:val="baseline"/>
        <w:rPr>
          <w:color w:val="000000"/>
        </w:rPr>
      </w:pPr>
      <w:r w:rsidRPr="00C46B59">
        <w:t xml:space="preserve">Presenting problems: </w:t>
      </w:r>
      <w:r>
        <w:t>e</w:t>
      </w:r>
      <w:r w:rsidRPr="00C46B59">
        <w:t xml:space="preserve">motion dysregulation, social anxiety, </w:t>
      </w:r>
      <w:r>
        <w:t>generalized anxiety</w:t>
      </w:r>
    </w:p>
    <w:p w14:paraId="05171A95" w14:textId="77777777" w:rsidR="00E91393" w:rsidRPr="00E91393" w:rsidRDefault="00E91393" w:rsidP="00DE4FDF">
      <w:pPr>
        <w:rPr>
          <w:i/>
        </w:rPr>
      </w:pPr>
    </w:p>
    <w:p w14:paraId="68013DF6" w14:textId="77777777" w:rsidR="00E91393" w:rsidRPr="00E91393" w:rsidRDefault="00E91393" w:rsidP="00DE4FDF">
      <w:pPr>
        <w:rPr>
          <w:b/>
          <w:bCs/>
          <w:i/>
          <w:iCs/>
        </w:rPr>
      </w:pPr>
    </w:p>
    <w:p w14:paraId="1E9E9D08" w14:textId="7FCF2CA2" w:rsidR="00DE4FDF" w:rsidRDefault="00DE4FDF" w:rsidP="00DE4FDF">
      <w:pPr>
        <w:tabs>
          <w:tab w:val="right" w:pos="9360"/>
        </w:tabs>
        <w:rPr>
          <w:b/>
        </w:rPr>
      </w:pPr>
      <w:r>
        <w:rPr>
          <w:b/>
        </w:rPr>
        <w:t>Independence Center</w:t>
      </w:r>
      <w:r>
        <w:rPr>
          <w:b/>
        </w:rPr>
        <w:tab/>
        <w:t>June 2019 – September 2019</w:t>
      </w:r>
    </w:p>
    <w:p w14:paraId="00C0F504" w14:textId="7348D51F" w:rsidR="00E91393" w:rsidRDefault="00E91393" w:rsidP="00DE4FDF">
      <w:pPr>
        <w:tabs>
          <w:tab w:val="right" w:pos="9360"/>
        </w:tabs>
        <w:rPr>
          <w:i/>
        </w:rPr>
      </w:pPr>
      <w:r>
        <w:rPr>
          <w:i/>
        </w:rPr>
        <w:t>Undergraduate Practicum Student</w:t>
      </w:r>
    </w:p>
    <w:p w14:paraId="45FAF9B9" w14:textId="2EE776AF" w:rsidR="00DE4FDF" w:rsidRDefault="00DE4FDF" w:rsidP="00DE4FDF">
      <w:pPr>
        <w:tabs>
          <w:tab w:val="right" w:pos="9360"/>
        </w:tabs>
        <w:rPr>
          <w:i/>
        </w:rPr>
      </w:pPr>
      <w:r>
        <w:rPr>
          <w:i/>
        </w:rPr>
        <w:t>St. Louis, MO</w:t>
      </w:r>
    </w:p>
    <w:p w14:paraId="38B302F6" w14:textId="0D691B0D" w:rsidR="001C0709" w:rsidRPr="001C0709" w:rsidRDefault="00A80767" w:rsidP="001C0709">
      <w:pPr>
        <w:pStyle w:val="ListParagraph"/>
        <w:numPr>
          <w:ilvl w:val="0"/>
          <w:numId w:val="3"/>
        </w:numPr>
        <w:tabs>
          <w:tab w:val="right" w:pos="9360"/>
        </w:tabs>
        <w:rPr>
          <w:i/>
        </w:rPr>
      </w:pPr>
      <w:r w:rsidRPr="001C0709">
        <w:t xml:space="preserve">Completed 250 hours </w:t>
      </w:r>
      <w:r w:rsidR="00676CA7">
        <w:t>as</w:t>
      </w:r>
      <w:r w:rsidRPr="001C0709">
        <w:t xml:space="preserve"> a</w:t>
      </w:r>
      <w:r w:rsidR="003E349F">
        <w:t xml:space="preserve"> </w:t>
      </w:r>
      <w:r w:rsidRPr="001C0709">
        <w:t xml:space="preserve">practicum student </w:t>
      </w:r>
      <w:r w:rsidR="001C0709" w:rsidRPr="001C0709">
        <w:t>at the second largest psychosocial, Clubhouse model clinic in the United States</w:t>
      </w:r>
    </w:p>
    <w:p w14:paraId="4A5E73FF" w14:textId="2BA8737A" w:rsidR="001C0709" w:rsidRPr="001C0709" w:rsidRDefault="001C0709" w:rsidP="001C0709">
      <w:pPr>
        <w:pStyle w:val="ListParagraph"/>
        <w:numPr>
          <w:ilvl w:val="0"/>
          <w:numId w:val="3"/>
        </w:numPr>
        <w:tabs>
          <w:tab w:val="right" w:pos="9360"/>
        </w:tabs>
        <w:rPr>
          <w:i/>
        </w:rPr>
      </w:pPr>
      <w:r w:rsidRPr="001C0709">
        <w:rPr>
          <w:rFonts w:eastAsia="Times New Roman"/>
          <w:color w:val="000000"/>
          <w:lang w:eastAsia="en-US"/>
        </w:rPr>
        <w:t xml:space="preserve">Worked alongside staff and members in the operations of </w:t>
      </w:r>
      <w:r w:rsidR="00676CA7">
        <w:rPr>
          <w:rFonts w:eastAsia="Times New Roman"/>
          <w:color w:val="000000"/>
          <w:lang w:eastAsia="en-US"/>
        </w:rPr>
        <w:t xml:space="preserve">the </w:t>
      </w:r>
      <w:r w:rsidRPr="001C0709">
        <w:rPr>
          <w:rFonts w:eastAsia="Times New Roman"/>
          <w:color w:val="000000"/>
          <w:lang w:eastAsia="en-US"/>
        </w:rPr>
        <w:t>Clubhouse, including the member bank, kitchen, reception unit, colleague training, and resale shop</w:t>
      </w:r>
    </w:p>
    <w:p w14:paraId="7DD2AE66" w14:textId="1AE7D18B" w:rsidR="001C0709" w:rsidRPr="001C0709" w:rsidRDefault="001C0709" w:rsidP="001C0709">
      <w:pPr>
        <w:pStyle w:val="ListParagraph"/>
        <w:numPr>
          <w:ilvl w:val="0"/>
          <w:numId w:val="3"/>
        </w:numPr>
        <w:tabs>
          <w:tab w:val="right" w:pos="9360"/>
        </w:tabs>
      </w:pPr>
      <w:r w:rsidRPr="001C0709">
        <w:rPr>
          <w:rFonts w:eastAsia="Times New Roman"/>
          <w:color w:val="000000"/>
          <w:lang w:eastAsia="en-US"/>
        </w:rPr>
        <w:t>Helped members construct resumes, explore continuing education programs, and connect with social service providers in the greater St. Louis area</w:t>
      </w:r>
    </w:p>
    <w:p w14:paraId="265414AE" w14:textId="5DE1A52E" w:rsidR="001C0709" w:rsidRPr="001C0709" w:rsidRDefault="00676CA7" w:rsidP="00DE4FDF">
      <w:pPr>
        <w:pStyle w:val="ListParagraph"/>
        <w:numPr>
          <w:ilvl w:val="0"/>
          <w:numId w:val="3"/>
        </w:numPr>
        <w:tabs>
          <w:tab w:val="right" w:pos="9360"/>
        </w:tabs>
      </w:pPr>
      <w:r>
        <w:t>Designed</w:t>
      </w:r>
      <w:r w:rsidR="001C0709" w:rsidRPr="001C0709">
        <w:t xml:space="preserve"> the Independence Center Outreach Initiative, an initiative that </w:t>
      </w:r>
      <w:r>
        <w:t xml:space="preserve">compiled a </w:t>
      </w:r>
      <w:r w:rsidR="001C0709" w:rsidRPr="001C0709">
        <w:t>database of local universities, mental health service providers, and community organizations that members and staff can outreach in order to increase awareness of Independence Center services within underrepresented populations</w:t>
      </w:r>
    </w:p>
    <w:p w14:paraId="00A8EFBC" w14:textId="77777777" w:rsidR="00DE4FDF" w:rsidRDefault="00DE4FDF" w:rsidP="00DE4FDF">
      <w:pPr>
        <w:tabs>
          <w:tab w:val="right" w:pos="9360"/>
        </w:tabs>
      </w:pPr>
    </w:p>
    <w:p w14:paraId="6C01B47E" w14:textId="5ED4F29A" w:rsidR="00DE4FDF" w:rsidRDefault="00DE4FDF" w:rsidP="00DE4FDF">
      <w:pPr>
        <w:tabs>
          <w:tab w:val="right" w:pos="9360"/>
        </w:tabs>
        <w:rPr>
          <w:b/>
        </w:rPr>
      </w:pPr>
      <w:r>
        <w:rPr>
          <w:b/>
        </w:rPr>
        <w:t>Det Gule Hus</w:t>
      </w:r>
      <w:r>
        <w:rPr>
          <w:b/>
        </w:rPr>
        <w:tab/>
        <w:t>January 2019 – May 2019</w:t>
      </w:r>
    </w:p>
    <w:p w14:paraId="4DBB5992" w14:textId="6007A775" w:rsidR="00E91393" w:rsidRDefault="00E91393" w:rsidP="00DE4FDF">
      <w:pPr>
        <w:tabs>
          <w:tab w:val="right" w:pos="9360"/>
        </w:tabs>
        <w:rPr>
          <w:i/>
        </w:rPr>
      </w:pPr>
      <w:r>
        <w:rPr>
          <w:i/>
        </w:rPr>
        <w:t>Undergraduate Practicum Student</w:t>
      </w:r>
    </w:p>
    <w:p w14:paraId="187644A2" w14:textId="4305B9F2" w:rsidR="00DE4FDF" w:rsidRDefault="00DE4FDF" w:rsidP="00DE4FDF">
      <w:pPr>
        <w:tabs>
          <w:tab w:val="right" w:pos="9360"/>
        </w:tabs>
        <w:rPr>
          <w:i/>
        </w:rPr>
      </w:pPr>
      <w:r>
        <w:rPr>
          <w:i/>
        </w:rPr>
        <w:t>Copenhagen, Denmark</w:t>
      </w:r>
    </w:p>
    <w:p w14:paraId="0C33A770" w14:textId="273C3CE1" w:rsidR="00DE4FDF" w:rsidRPr="003E349F" w:rsidRDefault="003E349F" w:rsidP="00DE4FDF">
      <w:pPr>
        <w:pStyle w:val="ListParagraph"/>
        <w:numPr>
          <w:ilvl w:val="0"/>
          <w:numId w:val="3"/>
        </w:numPr>
        <w:tabs>
          <w:tab w:val="right" w:pos="9360"/>
        </w:tabs>
        <w:rPr>
          <w:i/>
        </w:rPr>
      </w:pPr>
      <w:r w:rsidRPr="003E349F">
        <w:t>Completed 33 hours</w:t>
      </w:r>
      <w:r>
        <w:t xml:space="preserve"> </w:t>
      </w:r>
      <w:r w:rsidR="00676CA7">
        <w:t xml:space="preserve">with weekly group supervision </w:t>
      </w:r>
      <w:r>
        <w:t>as a practicum student at a social psychiatry café in the Frederiksberg municipality of Copenhagen</w:t>
      </w:r>
      <w:r w:rsidR="00676CA7">
        <w:t>,</w:t>
      </w:r>
      <w:r>
        <w:t xml:space="preserve"> Denmark</w:t>
      </w:r>
    </w:p>
    <w:p w14:paraId="66115694" w14:textId="429FA0E7" w:rsidR="003E349F" w:rsidRPr="003E349F" w:rsidRDefault="003E349F" w:rsidP="00DE4FDF">
      <w:pPr>
        <w:pStyle w:val="ListParagraph"/>
        <w:numPr>
          <w:ilvl w:val="0"/>
          <w:numId w:val="3"/>
        </w:numPr>
        <w:tabs>
          <w:tab w:val="right" w:pos="9360"/>
        </w:tabs>
        <w:rPr>
          <w:i/>
        </w:rPr>
      </w:pPr>
      <w:r>
        <w:t xml:space="preserve">Conducted interviews with café users and clinical staff to understand the theoretical mechanisms behind the café’s mission and how </w:t>
      </w:r>
      <w:r w:rsidR="00676CA7">
        <w:t>psycho</w:t>
      </w:r>
      <w:r>
        <w:t>therapy and counseling is provided in the Danish health care system</w:t>
      </w:r>
    </w:p>
    <w:p w14:paraId="100C4A34" w14:textId="06AD25F0" w:rsidR="003E349F" w:rsidRPr="003E349F" w:rsidRDefault="003E349F" w:rsidP="00DE4FDF">
      <w:pPr>
        <w:pStyle w:val="ListParagraph"/>
        <w:numPr>
          <w:ilvl w:val="0"/>
          <w:numId w:val="3"/>
        </w:numPr>
        <w:tabs>
          <w:tab w:val="right" w:pos="9360"/>
        </w:tabs>
        <w:rPr>
          <w:i/>
        </w:rPr>
      </w:pPr>
      <w:r>
        <w:t>Presented a poster on the functional model of Det Gule Hus at the DIS-Danish Institute for Study Abroad End-of-Semester Research Showcase</w:t>
      </w:r>
    </w:p>
    <w:p w14:paraId="174D5898" w14:textId="77777777" w:rsidR="00DE4FDF" w:rsidRDefault="00DE4FDF" w:rsidP="00890FE9">
      <w:pPr>
        <w:pBdr>
          <w:bottom w:val="single" w:sz="6" w:space="1" w:color="auto"/>
        </w:pBdr>
        <w:rPr>
          <w:b/>
          <w:sz w:val="28"/>
        </w:rPr>
      </w:pPr>
    </w:p>
    <w:p w14:paraId="2B448885" w14:textId="77777777" w:rsidR="00C65C71" w:rsidRPr="00C65C71" w:rsidRDefault="00C65C71" w:rsidP="00C65C71">
      <w:pPr>
        <w:pBdr>
          <w:bottom w:val="single" w:sz="6" w:space="1" w:color="auto"/>
        </w:pBdr>
        <w:rPr>
          <w:b/>
          <w:bCs/>
          <w:sz w:val="28"/>
        </w:rPr>
      </w:pPr>
      <w:r w:rsidRPr="00C65C71">
        <w:rPr>
          <w:b/>
          <w:sz w:val="28"/>
        </w:rPr>
        <w:t>CLINICAL COURSEWORK</w:t>
      </w:r>
    </w:p>
    <w:tbl>
      <w:tblPr>
        <w:tblStyle w:val="TableGrid"/>
        <w:tblpPr w:leftFromText="180" w:rightFromText="180" w:vertAnchor="text" w:horzAnchor="margin" w:tblpY="129"/>
        <w:tblW w:w="9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20"/>
        <w:gridCol w:w="7620"/>
      </w:tblGrid>
      <w:tr w:rsidR="00E04700" w:rsidRPr="00C65C71" w14:paraId="4AFA183A" w14:textId="77777777" w:rsidTr="007D53B9">
        <w:tc>
          <w:tcPr>
            <w:tcW w:w="1620" w:type="dxa"/>
          </w:tcPr>
          <w:p w14:paraId="3ED91CC5" w14:textId="7F7B7EB3" w:rsidR="00E04700" w:rsidRPr="00C65C71" w:rsidRDefault="00E04700" w:rsidP="00C65C71">
            <w:pPr>
              <w:pBdr>
                <w:bottom w:val="single" w:sz="6" w:space="1" w:color="auto"/>
              </w:pBdr>
              <w:rPr>
                <w:sz w:val="28"/>
              </w:rPr>
            </w:pPr>
            <w:r w:rsidRPr="00693410">
              <w:rPr>
                <w:rFonts w:ascii="Times New Roman" w:hAnsi="Times New Roman" w:cs="Times New Roman"/>
                <w:sz w:val="28"/>
                <w:lang w:eastAsia="ja-JP"/>
              </w:rPr>
              <w:t>Fall 2022</w:t>
            </w:r>
          </w:p>
        </w:tc>
        <w:tc>
          <w:tcPr>
            <w:tcW w:w="7620" w:type="dxa"/>
          </w:tcPr>
          <w:p w14:paraId="2A3193A6" w14:textId="7E9D8B72" w:rsidR="00E04700" w:rsidRPr="00C65C71" w:rsidRDefault="00693410" w:rsidP="00C65C71">
            <w:pPr>
              <w:pBdr>
                <w:bottom w:val="single" w:sz="6" w:space="1" w:color="auto"/>
              </w:pBdr>
              <w:rPr>
                <w:sz w:val="28"/>
              </w:rPr>
            </w:pPr>
            <w:r>
              <w:rPr>
                <w:rFonts w:ascii="Times New Roman" w:hAnsi="Times New Roman" w:cs="Times New Roman"/>
                <w:sz w:val="28"/>
                <w:lang w:eastAsia="ja-JP"/>
              </w:rPr>
              <w:t>Multicultural Clinical Psychology (PSY 605), Clinical Supervision I (PSY 6450), Advanced Clinical Techniques I: Assessment Practicum (PSY 750A)</w:t>
            </w:r>
          </w:p>
        </w:tc>
      </w:tr>
      <w:tr w:rsidR="00C65C71" w:rsidRPr="00C65C71" w14:paraId="2D5F5FF1" w14:textId="77777777" w:rsidTr="007D53B9">
        <w:tc>
          <w:tcPr>
            <w:tcW w:w="1620" w:type="dxa"/>
          </w:tcPr>
          <w:p w14:paraId="7F36289F" w14:textId="77777777" w:rsidR="00C65C71" w:rsidRPr="00C65C71" w:rsidRDefault="00C65C71" w:rsidP="00C65C71">
            <w:pPr>
              <w:pBdr>
                <w:bottom w:val="single" w:sz="6" w:space="1" w:color="auto"/>
              </w:pBdr>
              <w:rPr>
                <w:rFonts w:ascii="Times New Roman" w:hAnsi="Times New Roman" w:cs="Times New Roman"/>
                <w:sz w:val="28"/>
                <w:lang w:eastAsia="ja-JP"/>
              </w:rPr>
            </w:pPr>
            <w:r w:rsidRPr="00C65C71">
              <w:rPr>
                <w:rFonts w:ascii="Times New Roman" w:hAnsi="Times New Roman" w:cs="Times New Roman"/>
                <w:sz w:val="28"/>
                <w:lang w:eastAsia="ja-JP"/>
              </w:rPr>
              <w:t>Spring 2022</w:t>
            </w:r>
          </w:p>
        </w:tc>
        <w:tc>
          <w:tcPr>
            <w:tcW w:w="7620" w:type="dxa"/>
          </w:tcPr>
          <w:p w14:paraId="2421524F" w14:textId="25F48517" w:rsidR="00C65C71" w:rsidRPr="00C65C71" w:rsidRDefault="00C65C71" w:rsidP="00C65C71">
            <w:pPr>
              <w:pBdr>
                <w:bottom w:val="single" w:sz="6" w:space="1" w:color="auto"/>
              </w:pBdr>
              <w:rPr>
                <w:rFonts w:ascii="Times New Roman" w:hAnsi="Times New Roman" w:cs="Times New Roman"/>
                <w:sz w:val="28"/>
                <w:lang w:eastAsia="ja-JP"/>
              </w:rPr>
            </w:pPr>
            <w:r w:rsidRPr="00C65C71">
              <w:rPr>
                <w:rFonts w:ascii="Times New Roman" w:hAnsi="Times New Roman" w:cs="Times New Roman"/>
                <w:sz w:val="28"/>
                <w:lang w:eastAsia="ja-JP"/>
              </w:rPr>
              <w:t>Advanced Practicum in Clinical Techniques II: Adult Therapy Practicum</w:t>
            </w:r>
            <w:r w:rsidR="005B6796">
              <w:rPr>
                <w:rFonts w:ascii="Times New Roman" w:hAnsi="Times New Roman" w:cs="Times New Roman"/>
                <w:sz w:val="28"/>
                <w:lang w:eastAsia="ja-JP"/>
              </w:rPr>
              <w:t xml:space="preserve"> </w:t>
            </w:r>
            <w:r w:rsidRPr="00C65C71">
              <w:rPr>
                <w:rFonts w:ascii="Times New Roman" w:hAnsi="Times New Roman" w:cs="Times New Roman"/>
                <w:sz w:val="28"/>
                <w:lang w:eastAsia="ja-JP"/>
              </w:rPr>
              <w:t>(PSY 750A)</w:t>
            </w:r>
          </w:p>
        </w:tc>
      </w:tr>
      <w:tr w:rsidR="00C65C71" w:rsidRPr="00C65C71" w14:paraId="35B13850" w14:textId="77777777" w:rsidTr="007D53B9">
        <w:tc>
          <w:tcPr>
            <w:tcW w:w="1620" w:type="dxa"/>
          </w:tcPr>
          <w:p w14:paraId="3EF05FB7" w14:textId="77777777" w:rsidR="00C65C71" w:rsidRPr="00C65C71" w:rsidRDefault="00C65C71" w:rsidP="00C65C71">
            <w:pPr>
              <w:pBdr>
                <w:bottom w:val="single" w:sz="6" w:space="1" w:color="auto"/>
              </w:pBdr>
              <w:rPr>
                <w:rFonts w:ascii="Times New Roman" w:hAnsi="Times New Roman" w:cs="Times New Roman"/>
                <w:sz w:val="28"/>
                <w:lang w:eastAsia="ja-JP"/>
              </w:rPr>
            </w:pPr>
            <w:r w:rsidRPr="00C65C71">
              <w:rPr>
                <w:rFonts w:ascii="Times New Roman" w:hAnsi="Times New Roman" w:cs="Times New Roman"/>
                <w:sz w:val="28"/>
                <w:lang w:eastAsia="ja-JP"/>
              </w:rPr>
              <w:t>Spring 2022</w:t>
            </w:r>
          </w:p>
        </w:tc>
        <w:tc>
          <w:tcPr>
            <w:tcW w:w="7620" w:type="dxa"/>
          </w:tcPr>
          <w:p w14:paraId="2694CE0B" w14:textId="77777777" w:rsidR="00C65C71" w:rsidRPr="00C65C71" w:rsidRDefault="00C65C71" w:rsidP="00C65C71">
            <w:pPr>
              <w:pBdr>
                <w:bottom w:val="single" w:sz="6" w:space="1" w:color="auto"/>
              </w:pBdr>
              <w:rPr>
                <w:rFonts w:ascii="Times New Roman" w:hAnsi="Times New Roman" w:cs="Times New Roman"/>
                <w:sz w:val="28"/>
                <w:lang w:eastAsia="ja-JP"/>
              </w:rPr>
            </w:pPr>
            <w:r w:rsidRPr="00C65C71">
              <w:rPr>
                <w:rFonts w:ascii="Times New Roman" w:hAnsi="Times New Roman" w:cs="Times New Roman"/>
                <w:sz w:val="28"/>
                <w:lang w:eastAsia="ja-JP"/>
              </w:rPr>
              <w:t>Advanced Clinical Seminar: Trauma-Focused Therapy (PSY 740)</w:t>
            </w:r>
          </w:p>
        </w:tc>
      </w:tr>
      <w:tr w:rsidR="00C65C71" w:rsidRPr="00C65C71" w14:paraId="21A1A8F8" w14:textId="77777777" w:rsidTr="007D53B9">
        <w:tc>
          <w:tcPr>
            <w:tcW w:w="1620" w:type="dxa"/>
          </w:tcPr>
          <w:p w14:paraId="6ACA375E" w14:textId="77777777" w:rsidR="00C65C71" w:rsidRPr="00C65C71" w:rsidRDefault="00C65C71" w:rsidP="00C65C71">
            <w:pPr>
              <w:pBdr>
                <w:bottom w:val="single" w:sz="6" w:space="1" w:color="auto"/>
              </w:pBdr>
              <w:rPr>
                <w:rFonts w:ascii="Times New Roman" w:hAnsi="Times New Roman" w:cs="Times New Roman"/>
                <w:sz w:val="28"/>
                <w:lang w:eastAsia="ja-JP"/>
              </w:rPr>
            </w:pPr>
            <w:r w:rsidRPr="00C65C71">
              <w:rPr>
                <w:rFonts w:ascii="Times New Roman" w:hAnsi="Times New Roman" w:cs="Times New Roman"/>
                <w:sz w:val="28"/>
                <w:lang w:eastAsia="ja-JP"/>
              </w:rPr>
              <w:t>Spring 2022</w:t>
            </w:r>
          </w:p>
        </w:tc>
        <w:tc>
          <w:tcPr>
            <w:tcW w:w="7620" w:type="dxa"/>
          </w:tcPr>
          <w:p w14:paraId="6ABAF6F9" w14:textId="77777777" w:rsidR="00C65C71" w:rsidRPr="00C65C71" w:rsidRDefault="00C65C71" w:rsidP="00C65C71">
            <w:pPr>
              <w:pBdr>
                <w:bottom w:val="single" w:sz="6" w:space="1" w:color="auto"/>
              </w:pBdr>
              <w:rPr>
                <w:rFonts w:ascii="Times New Roman" w:hAnsi="Times New Roman" w:cs="Times New Roman"/>
                <w:sz w:val="28"/>
                <w:lang w:eastAsia="ja-JP"/>
              </w:rPr>
            </w:pPr>
            <w:r w:rsidRPr="00C65C71">
              <w:rPr>
                <w:rFonts w:ascii="Times New Roman" w:hAnsi="Times New Roman" w:cs="Times New Roman"/>
                <w:sz w:val="28"/>
                <w:lang w:eastAsia="ja-JP"/>
              </w:rPr>
              <w:t>Consultation with Communities (PSY 645A)</w:t>
            </w:r>
          </w:p>
        </w:tc>
      </w:tr>
      <w:tr w:rsidR="00C65C71" w:rsidRPr="00C65C71" w14:paraId="356CDD7E" w14:textId="77777777" w:rsidTr="007D53B9">
        <w:tc>
          <w:tcPr>
            <w:tcW w:w="1620" w:type="dxa"/>
          </w:tcPr>
          <w:p w14:paraId="51DBE4E5" w14:textId="77777777" w:rsidR="00C65C71" w:rsidRPr="00C65C71" w:rsidRDefault="00C65C71" w:rsidP="00C65C71">
            <w:pPr>
              <w:pBdr>
                <w:bottom w:val="single" w:sz="6" w:space="1" w:color="auto"/>
              </w:pBdr>
              <w:rPr>
                <w:rFonts w:ascii="Times New Roman" w:hAnsi="Times New Roman" w:cs="Times New Roman"/>
                <w:sz w:val="28"/>
                <w:lang w:eastAsia="ja-JP"/>
              </w:rPr>
            </w:pPr>
            <w:r w:rsidRPr="00C65C71">
              <w:rPr>
                <w:rFonts w:ascii="Times New Roman" w:hAnsi="Times New Roman" w:cs="Times New Roman"/>
                <w:sz w:val="28"/>
                <w:lang w:eastAsia="ja-JP"/>
              </w:rPr>
              <w:t>Spring 2022</w:t>
            </w:r>
          </w:p>
        </w:tc>
        <w:tc>
          <w:tcPr>
            <w:tcW w:w="7620" w:type="dxa"/>
          </w:tcPr>
          <w:p w14:paraId="7BE904DF" w14:textId="77777777" w:rsidR="00C65C71" w:rsidRPr="00C65C71" w:rsidRDefault="00C65C71" w:rsidP="00C65C71">
            <w:pPr>
              <w:pBdr>
                <w:bottom w:val="single" w:sz="6" w:space="1" w:color="auto"/>
              </w:pBdr>
              <w:rPr>
                <w:rFonts w:ascii="Times New Roman" w:hAnsi="Times New Roman" w:cs="Times New Roman"/>
                <w:sz w:val="28"/>
                <w:lang w:eastAsia="ja-JP"/>
              </w:rPr>
            </w:pPr>
            <w:r w:rsidRPr="00C65C71">
              <w:rPr>
                <w:rFonts w:ascii="Times New Roman" w:hAnsi="Times New Roman" w:cs="Times New Roman"/>
                <w:sz w:val="28"/>
                <w:lang w:eastAsia="ja-JP"/>
              </w:rPr>
              <w:t>Psychological Assessment II (PSY 647)</w:t>
            </w:r>
          </w:p>
        </w:tc>
      </w:tr>
      <w:tr w:rsidR="00C65C71" w:rsidRPr="00C65C71" w14:paraId="1DF2521E" w14:textId="77777777" w:rsidTr="007D53B9">
        <w:tc>
          <w:tcPr>
            <w:tcW w:w="1620" w:type="dxa"/>
          </w:tcPr>
          <w:p w14:paraId="2C79F5A1" w14:textId="77777777" w:rsidR="00C65C71" w:rsidRPr="00C65C71" w:rsidRDefault="00C65C71" w:rsidP="00C65C71">
            <w:pPr>
              <w:pBdr>
                <w:bottom w:val="single" w:sz="6" w:space="1" w:color="auto"/>
              </w:pBdr>
              <w:rPr>
                <w:rFonts w:ascii="Times New Roman" w:hAnsi="Times New Roman" w:cs="Times New Roman"/>
                <w:sz w:val="28"/>
                <w:lang w:eastAsia="ja-JP"/>
              </w:rPr>
            </w:pPr>
            <w:r w:rsidRPr="00C65C71">
              <w:rPr>
                <w:rFonts w:ascii="Times New Roman" w:hAnsi="Times New Roman" w:cs="Times New Roman"/>
                <w:sz w:val="28"/>
                <w:lang w:eastAsia="ja-JP"/>
              </w:rPr>
              <w:t>Fall 2021</w:t>
            </w:r>
          </w:p>
        </w:tc>
        <w:tc>
          <w:tcPr>
            <w:tcW w:w="7620" w:type="dxa"/>
          </w:tcPr>
          <w:p w14:paraId="5DD0E692" w14:textId="77777777" w:rsidR="00C65C71" w:rsidRPr="00C65C71" w:rsidRDefault="00C65C71" w:rsidP="00C65C71">
            <w:pPr>
              <w:pBdr>
                <w:bottom w:val="single" w:sz="6" w:space="1" w:color="auto"/>
              </w:pBdr>
              <w:rPr>
                <w:rFonts w:ascii="Times New Roman" w:hAnsi="Times New Roman" w:cs="Times New Roman"/>
                <w:sz w:val="28"/>
                <w:lang w:eastAsia="ja-JP"/>
              </w:rPr>
            </w:pPr>
            <w:r w:rsidRPr="00C65C71">
              <w:rPr>
                <w:rFonts w:ascii="Times New Roman" w:hAnsi="Times New Roman" w:cs="Times New Roman"/>
                <w:sz w:val="28"/>
                <w:lang w:eastAsia="ja-JP"/>
              </w:rPr>
              <w:t>Advanced Practicum in Clinical Techniques I: Adult Therapy Practicum</w:t>
            </w:r>
          </w:p>
          <w:p w14:paraId="322A5B03" w14:textId="77777777" w:rsidR="00C65C71" w:rsidRPr="00C65C71" w:rsidRDefault="00C65C71" w:rsidP="00C65C71">
            <w:pPr>
              <w:pBdr>
                <w:bottom w:val="single" w:sz="6" w:space="1" w:color="auto"/>
              </w:pBdr>
              <w:rPr>
                <w:rFonts w:ascii="Times New Roman" w:hAnsi="Times New Roman" w:cs="Times New Roman"/>
                <w:sz w:val="28"/>
                <w:lang w:eastAsia="ja-JP"/>
              </w:rPr>
            </w:pPr>
            <w:r w:rsidRPr="00C65C71">
              <w:rPr>
                <w:rFonts w:ascii="Times New Roman" w:hAnsi="Times New Roman" w:cs="Times New Roman"/>
                <w:sz w:val="28"/>
                <w:lang w:eastAsia="ja-JP"/>
              </w:rPr>
              <w:t>(PSY 750A)</w:t>
            </w:r>
          </w:p>
        </w:tc>
      </w:tr>
      <w:tr w:rsidR="00C65C71" w:rsidRPr="00C65C71" w14:paraId="00D7ECD7" w14:textId="77777777" w:rsidTr="007D53B9">
        <w:trPr>
          <w:trHeight w:val="189"/>
        </w:trPr>
        <w:tc>
          <w:tcPr>
            <w:tcW w:w="1620" w:type="dxa"/>
          </w:tcPr>
          <w:p w14:paraId="7444FC12" w14:textId="77777777" w:rsidR="00C65C71" w:rsidRPr="00C65C71" w:rsidRDefault="00C65C71" w:rsidP="00C65C71">
            <w:pPr>
              <w:pBdr>
                <w:bottom w:val="single" w:sz="6" w:space="1" w:color="auto"/>
              </w:pBdr>
              <w:rPr>
                <w:rFonts w:ascii="Times New Roman" w:hAnsi="Times New Roman" w:cs="Times New Roman"/>
                <w:sz w:val="28"/>
                <w:lang w:eastAsia="ja-JP"/>
              </w:rPr>
            </w:pPr>
            <w:r w:rsidRPr="00C65C71">
              <w:rPr>
                <w:rFonts w:ascii="Times New Roman" w:hAnsi="Times New Roman" w:cs="Times New Roman"/>
                <w:sz w:val="28"/>
                <w:lang w:eastAsia="ja-JP"/>
              </w:rPr>
              <w:t>Fall 2021</w:t>
            </w:r>
          </w:p>
        </w:tc>
        <w:tc>
          <w:tcPr>
            <w:tcW w:w="7620" w:type="dxa"/>
          </w:tcPr>
          <w:p w14:paraId="15874111" w14:textId="77777777" w:rsidR="00C65C71" w:rsidRPr="00C65C71" w:rsidRDefault="00C65C71" w:rsidP="00C65C71">
            <w:pPr>
              <w:pBdr>
                <w:bottom w:val="single" w:sz="6" w:space="1" w:color="auto"/>
              </w:pBdr>
              <w:rPr>
                <w:rFonts w:ascii="Times New Roman" w:hAnsi="Times New Roman" w:cs="Times New Roman"/>
                <w:sz w:val="28"/>
                <w:lang w:eastAsia="ja-JP"/>
              </w:rPr>
            </w:pPr>
            <w:r w:rsidRPr="00C65C71">
              <w:rPr>
                <w:rFonts w:ascii="Times New Roman" w:hAnsi="Times New Roman" w:cs="Times New Roman"/>
                <w:sz w:val="28"/>
                <w:lang w:eastAsia="ja-JP"/>
              </w:rPr>
              <w:t>Psychological Assessment I (PSY 646)</w:t>
            </w:r>
          </w:p>
        </w:tc>
      </w:tr>
      <w:tr w:rsidR="00C65C71" w:rsidRPr="00C65C71" w14:paraId="78CFBA45" w14:textId="77777777" w:rsidTr="007D53B9">
        <w:trPr>
          <w:trHeight w:val="189"/>
        </w:trPr>
        <w:tc>
          <w:tcPr>
            <w:tcW w:w="1620" w:type="dxa"/>
          </w:tcPr>
          <w:p w14:paraId="76A5A867" w14:textId="77777777" w:rsidR="00C65C71" w:rsidRPr="00C65C71" w:rsidRDefault="00C65C71" w:rsidP="00C65C71">
            <w:pPr>
              <w:pBdr>
                <w:bottom w:val="single" w:sz="6" w:space="1" w:color="auto"/>
              </w:pBdr>
              <w:rPr>
                <w:rFonts w:ascii="Times New Roman" w:hAnsi="Times New Roman" w:cs="Times New Roman"/>
                <w:sz w:val="28"/>
                <w:lang w:eastAsia="ja-JP"/>
              </w:rPr>
            </w:pPr>
            <w:r w:rsidRPr="00C65C71">
              <w:rPr>
                <w:rFonts w:ascii="Times New Roman" w:hAnsi="Times New Roman" w:cs="Times New Roman"/>
                <w:sz w:val="28"/>
                <w:lang w:eastAsia="ja-JP"/>
              </w:rPr>
              <w:t>Spring 2021</w:t>
            </w:r>
          </w:p>
        </w:tc>
        <w:tc>
          <w:tcPr>
            <w:tcW w:w="7620" w:type="dxa"/>
          </w:tcPr>
          <w:p w14:paraId="4C3A6F61" w14:textId="77777777" w:rsidR="00C65C71" w:rsidRPr="00C65C71" w:rsidRDefault="00C65C71" w:rsidP="00C65C71">
            <w:pPr>
              <w:pBdr>
                <w:bottom w:val="single" w:sz="6" w:space="1" w:color="auto"/>
              </w:pBdr>
              <w:rPr>
                <w:rFonts w:ascii="Times New Roman" w:hAnsi="Times New Roman" w:cs="Times New Roman"/>
                <w:sz w:val="28"/>
                <w:lang w:eastAsia="ja-JP"/>
              </w:rPr>
            </w:pPr>
            <w:r w:rsidRPr="00C65C71">
              <w:rPr>
                <w:rFonts w:ascii="Times New Roman" w:hAnsi="Times New Roman" w:cs="Times New Roman"/>
                <w:sz w:val="28"/>
                <w:lang w:eastAsia="ja-JP"/>
              </w:rPr>
              <w:t>Adult Evidence-Based Clinical Intervention (PSY 653)</w:t>
            </w:r>
          </w:p>
        </w:tc>
      </w:tr>
      <w:tr w:rsidR="00C65C71" w:rsidRPr="00C65C71" w14:paraId="33AEB517" w14:textId="77777777" w:rsidTr="007D53B9">
        <w:tc>
          <w:tcPr>
            <w:tcW w:w="1620" w:type="dxa"/>
          </w:tcPr>
          <w:p w14:paraId="5429E7B2" w14:textId="77777777" w:rsidR="00C65C71" w:rsidRPr="00C65C71" w:rsidRDefault="00C65C71" w:rsidP="00C65C71">
            <w:pPr>
              <w:pBdr>
                <w:bottom w:val="single" w:sz="6" w:space="1" w:color="auto"/>
              </w:pBdr>
              <w:rPr>
                <w:rFonts w:ascii="Times New Roman" w:hAnsi="Times New Roman" w:cs="Times New Roman"/>
                <w:sz w:val="28"/>
                <w:lang w:eastAsia="ja-JP"/>
              </w:rPr>
            </w:pPr>
            <w:r w:rsidRPr="00C65C71">
              <w:rPr>
                <w:rFonts w:ascii="Times New Roman" w:hAnsi="Times New Roman" w:cs="Times New Roman"/>
                <w:sz w:val="28"/>
                <w:lang w:eastAsia="ja-JP"/>
              </w:rPr>
              <w:t>Spring 2021</w:t>
            </w:r>
          </w:p>
        </w:tc>
        <w:tc>
          <w:tcPr>
            <w:tcW w:w="7620" w:type="dxa"/>
          </w:tcPr>
          <w:p w14:paraId="66AA709A" w14:textId="77777777" w:rsidR="00C65C71" w:rsidRPr="00C65C71" w:rsidRDefault="00C65C71" w:rsidP="00C65C71">
            <w:pPr>
              <w:pBdr>
                <w:bottom w:val="single" w:sz="6" w:space="1" w:color="auto"/>
              </w:pBdr>
              <w:rPr>
                <w:rFonts w:ascii="Times New Roman" w:hAnsi="Times New Roman" w:cs="Times New Roman"/>
                <w:sz w:val="28"/>
                <w:lang w:eastAsia="ja-JP"/>
              </w:rPr>
            </w:pPr>
            <w:r w:rsidRPr="00C65C71">
              <w:rPr>
                <w:rFonts w:ascii="Times New Roman" w:hAnsi="Times New Roman" w:cs="Times New Roman"/>
                <w:sz w:val="28"/>
                <w:lang w:eastAsia="ja-JP"/>
              </w:rPr>
              <w:t>Ethics in Clinical Psychology (PSY 649)</w:t>
            </w:r>
          </w:p>
        </w:tc>
      </w:tr>
      <w:tr w:rsidR="00C65C71" w:rsidRPr="00C65C71" w14:paraId="3E3BC796" w14:textId="77777777" w:rsidTr="007D53B9">
        <w:tc>
          <w:tcPr>
            <w:tcW w:w="1620" w:type="dxa"/>
            <w:shd w:val="clear" w:color="auto" w:fill="auto"/>
          </w:tcPr>
          <w:p w14:paraId="5065F178" w14:textId="77777777" w:rsidR="00C65C71" w:rsidRPr="00C65C71" w:rsidRDefault="00C65C71" w:rsidP="00C65C71">
            <w:pPr>
              <w:pBdr>
                <w:bottom w:val="single" w:sz="6" w:space="1" w:color="auto"/>
              </w:pBdr>
              <w:rPr>
                <w:rFonts w:ascii="Times New Roman" w:hAnsi="Times New Roman" w:cs="Times New Roman"/>
                <w:sz w:val="28"/>
                <w:lang w:eastAsia="ja-JP"/>
              </w:rPr>
            </w:pPr>
            <w:r w:rsidRPr="00C65C71">
              <w:rPr>
                <w:rFonts w:ascii="Times New Roman" w:hAnsi="Times New Roman" w:cs="Times New Roman"/>
                <w:sz w:val="28"/>
                <w:lang w:eastAsia="ja-JP"/>
              </w:rPr>
              <w:t>Fall 2020</w:t>
            </w:r>
          </w:p>
        </w:tc>
        <w:tc>
          <w:tcPr>
            <w:tcW w:w="7620" w:type="dxa"/>
            <w:shd w:val="clear" w:color="auto" w:fill="auto"/>
          </w:tcPr>
          <w:p w14:paraId="71ED78AF" w14:textId="77777777" w:rsidR="00C65C71" w:rsidRPr="00C65C71" w:rsidRDefault="00C65C71" w:rsidP="00C65C71">
            <w:pPr>
              <w:pBdr>
                <w:bottom w:val="single" w:sz="6" w:space="1" w:color="auto"/>
              </w:pBdr>
              <w:rPr>
                <w:rFonts w:ascii="Times New Roman" w:hAnsi="Times New Roman" w:cs="Times New Roman"/>
                <w:sz w:val="28"/>
                <w:lang w:eastAsia="ja-JP"/>
              </w:rPr>
            </w:pPr>
            <w:r w:rsidRPr="00C65C71">
              <w:rPr>
                <w:rFonts w:ascii="Times New Roman" w:hAnsi="Times New Roman" w:cs="Times New Roman"/>
                <w:sz w:val="28"/>
                <w:lang w:eastAsia="ja-JP"/>
              </w:rPr>
              <w:t>Developmental Psychopathology over the Lifespan (PSY 648)</w:t>
            </w:r>
          </w:p>
        </w:tc>
      </w:tr>
    </w:tbl>
    <w:p w14:paraId="1664A2A2" w14:textId="77777777" w:rsidR="00C65C71" w:rsidRPr="00C65C71" w:rsidRDefault="00C65C71" w:rsidP="00C65C71">
      <w:pPr>
        <w:pBdr>
          <w:bottom w:val="single" w:sz="6" w:space="1" w:color="auto"/>
        </w:pBdr>
        <w:rPr>
          <w:b/>
          <w:sz w:val="28"/>
        </w:rPr>
      </w:pPr>
    </w:p>
    <w:p w14:paraId="2DBFCBDD" w14:textId="77777777" w:rsidR="00C65C71" w:rsidRPr="00C65C71" w:rsidRDefault="00C65C71" w:rsidP="00C65C71">
      <w:pPr>
        <w:pBdr>
          <w:bottom w:val="single" w:sz="6" w:space="1" w:color="auto"/>
        </w:pBdr>
        <w:rPr>
          <w:b/>
          <w:bCs/>
          <w:sz w:val="28"/>
        </w:rPr>
      </w:pPr>
      <w:r w:rsidRPr="00C65C71">
        <w:rPr>
          <w:b/>
          <w:sz w:val="28"/>
        </w:rPr>
        <w:t>ASSESSMENT INSTRUMENTS</w:t>
      </w:r>
    </w:p>
    <w:p w14:paraId="583A99E7" w14:textId="593966AF" w:rsidR="00110216" w:rsidRDefault="00110216" w:rsidP="00C65C71">
      <w:pPr>
        <w:numPr>
          <w:ilvl w:val="0"/>
          <w:numId w:val="15"/>
        </w:numPr>
        <w:pBdr>
          <w:bottom w:val="single" w:sz="6" w:space="1" w:color="auto"/>
        </w:pBdr>
        <w:rPr>
          <w:sz w:val="28"/>
        </w:rPr>
      </w:pPr>
      <w:r>
        <w:rPr>
          <w:sz w:val="28"/>
        </w:rPr>
        <w:t>Adult ADHD Self-Report Scale (ASRS)</w:t>
      </w:r>
    </w:p>
    <w:p w14:paraId="31FC9ACD" w14:textId="164E630D" w:rsidR="00C65C71" w:rsidRPr="00C65C71" w:rsidRDefault="00C65C71" w:rsidP="00C65C71">
      <w:pPr>
        <w:numPr>
          <w:ilvl w:val="0"/>
          <w:numId w:val="15"/>
        </w:numPr>
        <w:pBdr>
          <w:bottom w:val="single" w:sz="6" w:space="1" w:color="auto"/>
        </w:pBdr>
        <w:rPr>
          <w:sz w:val="28"/>
        </w:rPr>
      </w:pPr>
      <w:r w:rsidRPr="00C65C71">
        <w:rPr>
          <w:sz w:val="28"/>
        </w:rPr>
        <w:t>Alcohol Use Disorder Identification Test (AUDIT)</w:t>
      </w:r>
    </w:p>
    <w:p w14:paraId="42CB892F" w14:textId="77777777" w:rsidR="00C65C71" w:rsidRPr="00C65C71" w:rsidRDefault="00C65C71" w:rsidP="00C65C71">
      <w:pPr>
        <w:numPr>
          <w:ilvl w:val="0"/>
          <w:numId w:val="15"/>
        </w:numPr>
        <w:pBdr>
          <w:bottom w:val="single" w:sz="6" w:space="1" w:color="auto"/>
        </w:pBdr>
        <w:rPr>
          <w:sz w:val="28"/>
        </w:rPr>
      </w:pPr>
      <w:r w:rsidRPr="00C65C71">
        <w:rPr>
          <w:sz w:val="28"/>
        </w:rPr>
        <w:t>Beck Depression Inventory, Second Edition (BDI-2)</w:t>
      </w:r>
    </w:p>
    <w:p w14:paraId="155A9A55" w14:textId="77777777" w:rsidR="00C65C71" w:rsidRPr="00C65C71" w:rsidRDefault="00C65C71" w:rsidP="00C65C71">
      <w:pPr>
        <w:numPr>
          <w:ilvl w:val="0"/>
          <w:numId w:val="15"/>
        </w:numPr>
        <w:pBdr>
          <w:bottom w:val="single" w:sz="6" w:space="1" w:color="auto"/>
        </w:pBdr>
        <w:rPr>
          <w:sz w:val="28"/>
        </w:rPr>
      </w:pPr>
      <w:r w:rsidRPr="00C65C71">
        <w:rPr>
          <w:sz w:val="28"/>
        </w:rPr>
        <w:t>Depressive Symptom Index- Suicidality Subscale (DSI-SS)</w:t>
      </w:r>
    </w:p>
    <w:p w14:paraId="4C0F12F2" w14:textId="77777777" w:rsidR="00110216" w:rsidRDefault="00C65C71" w:rsidP="00C65C71">
      <w:pPr>
        <w:numPr>
          <w:ilvl w:val="0"/>
          <w:numId w:val="15"/>
        </w:numPr>
        <w:pBdr>
          <w:bottom w:val="single" w:sz="6" w:space="1" w:color="auto"/>
        </w:pBdr>
        <w:rPr>
          <w:sz w:val="28"/>
        </w:rPr>
      </w:pPr>
      <w:r w:rsidRPr="00C65C71">
        <w:rPr>
          <w:sz w:val="28"/>
        </w:rPr>
        <w:t>*DSM-5 Self-Rated Level 1 Cross-Cutting Symptom Measure- Adult</w:t>
      </w:r>
    </w:p>
    <w:p w14:paraId="4FDF6294" w14:textId="3D663D67" w:rsidR="00C65C71" w:rsidRPr="00C65C71" w:rsidRDefault="00110216" w:rsidP="00C65C71">
      <w:pPr>
        <w:numPr>
          <w:ilvl w:val="0"/>
          <w:numId w:val="15"/>
        </w:numPr>
        <w:pBdr>
          <w:bottom w:val="single" w:sz="6" w:space="1" w:color="auto"/>
        </w:pBdr>
        <w:rPr>
          <w:sz w:val="28"/>
        </w:rPr>
      </w:pPr>
      <w:r>
        <w:rPr>
          <w:sz w:val="28"/>
        </w:rPr>
        <w:t>Generalized Anxiety Disorder-7 (GAD-7)</w:t>
      </w:r>
      <w:r w:rsidR="00C65C71" w:rsidRPr="00C65C71">
        <w:rPr>
          <w:sz w:val="28"/>
        </w:rPr>
        <w:t xml:space="preserve"> </w:t>
      </w:r>
    </w:p>
    <w:p w14:paraId="47D5AE58" w14:textId="77777777" w:rsidR="00C65C71" w:rsidRPr="00C65C71" w:rsidRDefault="00C65C71" w:rsidP="00C65C71">
      <w:pPr>
        <w:numPr>
          <w:ilvl w:val="0"/>
          <w:numId w:val="15"/>
        </w:numPr>
        <w:pBdr>
          <w:bottom w:val="single" w:sz="6" w:space="1" w:color="auto"/>
        </w:pBdr>
        <w:rPr>
          <w:sz w:val="28"/>
        </w:rPr>
      </w:pPr>
      <w:r w:rsidRPr="00C65C71">
        <w:rPr>
          <w:sz w:val="28"/>
        </w:rPr>
        <w:t>*Kiddie Schedule for Affective Disorders and Schizophrenia (KSADS)</w:t>
      </w:r>
    </w:p>
    <w:p w14:paraId="6B8E32FE" w14:textId="77777777" w:rsidR="00C65C71" w:rsidRPr="00C65C71" w:rsidRDefault="00C65C71" w:rsidP="00C65C71">
      <w:pPr>
        <w:numPr>
          <w:ilvl w:val="0"/>
          <w:numId w:val="15"/>
        </w:numPr>
        <w:pBdr>
          <w:bottom w:val="single" w:sz="6" w:space="1" w:color="auto"/>
        </w:pBdr>
        <w:rPr>
          <w:sz w:val="28"/>
        </w:rPr>
      </w:pPr>
      <w:r w:rsidRPr="00C65C71">
        <w:rPr>
          <w:sz w:val="28"/>
        </w:rPr>
        <w:t>Patient Health Questionnaire-9 (PHQ-9)</w:t>
      </w:r>
    </w:p>
    <w:p w14:paraId="49472FFC" w14:textId="3FD9EE70" w:rsidR="00C65C71" w:rsidRDefault="00C65C71" w:rsidP="00C65C71">
      <w:pPr>
        <w:numPr>
          <w:ilvl w:val="0"/>
          <w:numId w:val="15"/>
        </w:numPr>
        <w:pBdr>
          <w:bottom w:val="single" w:sz="6" w:space="1" w:color="auto"/>
        </w:pBdr>
        <w:rPr>
          <w:sz w:val="28"/>
        </w:rPr>
      </w:pPr>
      <w:r w:rsidRPr="00C65C71">
        <w:rPr>
          <w:sz w:val="28"/>
        </w:rPr>
        <w:t>*Structured Clinical Interview for DSM-5 Disorders (SCID-5)</w:t>
      </w:r>
    </w:p>
    <w:p w14:paraId="269D056C" w14:textId="41D710B1" w:rsidR="00C65C71" w:rsidRDefault="00C65C71" w:rsidP="00C65C71">
      <w:pPr>
        <w:numPr>
          <w:ilvl w:val="0"/>
          <w:numId w:val="15"/>
        </w:numPr>
        <w:pBdr>
          <w:bottom w:val="single" w:sz="6" w:space="1" w:color="auto"/>
        </w:pBdr>
        <w:rPr>
          <w:sz w:val="28"/>
        </w:rPr>
      </w:pPr>
      <w:r>
        <w:rPr>
          <w:sz w:val="28"/>
        </w:rPr>
        <w:t>*Wechsler Adult Intelligence Scale- Fourth Edition (WAIS-IV)</w:t>
      </w:r>
    </w:p>
    <w:p w14:paraId="72A83F92" w14:textId="23D1172D" w:rsidR="00C65C71" w:rsidRDefault="00C65C71" w:rsidP="00C65C71">
      <w:pPr>
        <w:numPr>
          <w:ilvl w:val="0"/>
          <w:numId w:val="15"/>
        </w:numPr>
        <w:pBdr>
          <w:bottom w:val="single" w:sz="6" w:space="1" w:color="auto"/>
        </w:pBdr>
        <w:rPr>
          <w:sz w:val="28"/>
        </w:rPr>
      </w:pPr>
      <w:r>
        <w:rPr>
          <w:sz w:val="28"/>
        </w:rPr>
        <w:t>*Wechsler Individual Achievement Test- Fourth Edition (WIAT-4)</w:t>
      </w:r>
    </w:p>
    <w:p w14:paraId="068D6AE9" w14:textId="6D7ADBDC" w:rsidR="00C65C71" w:rsidRPr="00C65C71" w:rsidRDefault="00C65C71" w:rsidP="00C65C71">
      <w:pPr>
        <w:numPr>
          <w:ilvl w:val="0"/>
          <w:numId w:val="15"/>
        </w:numPr>
        <w:pBdr>
          <w:bottom w:val="single" w:sz="6" w:space="1" w:color="auto"/>
        </w:pBdr>
        <w:rPr>
          <w:sz w:val="28"/>
        </w:rPr>
      </w:pPr>
      <w:r>
        <w:rPr>
          <w:sz w:val="28"/>
        </w:rPr>
        <w:t>*Wechsler Intelligence Scale for Children- Fifth Edition (WISC-V)</w:t>
      </w:r>
    </w:p>
    <w:p w14:paraId="4B08BE2C" w14:textId="64389AE0" w:rsidR="00C65C71" w:rsidRDefault="00C65C71" w:rsidP="00C65C71">
      <w:pPr>
        <w:pBdr>
          <w:bottom w:val="single" w:sz="6" w:space="1" w:color="auto"/>
        </w:pBdr>
        <w:rPr>
          <w:sz w:val="28"/>
        </w:rPr>
      </w:pPr>
      <w:r w:rsidRPr="00C65C71">
        <w:rPr>
          <w:sz w:val="28"/>
        </w:rPr>
        <w:t>Note: * denotes administered with volunteers, not clients</w:t>
      </w:r>
    </w:p>
    <w:p w14:paraId="6A9A6322" w14:textId="77777777" w:rsidR="00C65C71" w:rsidRPr="00C65C71" w:rsidRDefault="00C65C71" w:rsidP="00C65C71">
      <w:pPr>
        <w:pBdr>
          <w:bottom w:val="single" w:sz="6" w:space="1" w:color="auto"/>
        </w:pBdr>
        <w:rPr>
          <w:sz w:val="28"/>
        </w:rPr>
      </w:pPr>
    </w:p>
    <w:p w14:paraId="4E090B01" w14:textId="77777777" w:rsidR="005F563E" w:rsidRPr="00135CF0" w:rsidRDefault="005F563E" w:rsidP="005F563E">
      <w:pPr>
        <w:pBdr>
          <w:bottom w:val="single" w:sz="6" w:space="1" w:color="auto"/>
        </w:pBdr>
        <w:rPr>
          <w:b/>
          <w:sz w:val="28"/>
        </w:rPr>
      </w:pPr>
      <w:r w:rsidRPr="00135CF0">
        <w:rPr>
          <w:b/>
          <w:sz w:val="28"/>
        </w:rPr>
        <w:t>TEACHING EXPERIENCE</w:t>
      </w:r>
    </w:p>
    <w:p w14:paraId="4BF7F83C" w14:textId="77777777" w:rsidR="005F563E" w:rsidRPr="00135CF0" w:rsidRDefault="005F563E" w:rsidP="005F563E">
      <w:pPr>
        <w:tabs>
          <w:tab w:val="right" w:pos="9360"/>
        </w:tabs>
        <w:rPr>
          <w:i/>
        </w:rPr>
      </w:pPr>
    </w:p>
    <w:p w14:paraId="704E1D8E" w14:textId="4928E2D0" w:rsidR="00945B84" w:rsidRPr="00974202" w:rsidRDefault="00945B84" w:rsidP="005F563E">
      <w:pPr>
        <w:tabs>
          <w:tab w:val="right" w:pos="9360"/>
        </w:tabs>
        <w:rPr>
          <w:b/>
          <w:bCs/>
          <w:iCs/>
        </w:rPr>
      </w:pPr>
      <w:r w:rsidRPr="00974202">
        <w:rPr>
          <w:b/>
          <w:bCs/>
          <w:iCs/>
        </w:rPr>
        <w:t>Lab Instructor, Statistics and Research Methods (PSY 601)</w:t>
      </w:r>
      <w:r w:rsidRPr="00974202">
        <w:rPr>
          <w:b/>
          <w:bCs/>
          <w:iCs/>
        </w:rPr>
        <w:tab/>
        <w:t>August 202</w:t>
      </w:r>
      <w:r w:rsidR="00C65C71">
        <w:rPr>
          <w:b/>
          <w:bCs/>
          <w:iCs/>
        </w:rPr>
        <w:t>1</w:t>
      </w:r>
      <w:r w:rsidRPr="00974202">
        <w:rPr>
          <w:b/>
          <w:bCs/>
          <w:iCs/>
        </w:rPr>
        <w:t xml:space="preserve"> – December 202</w:t>
      </w:r>
      <w:r w:rsidR="00C65C71">
        <w:rPr>
          <w:b/>
          <w:bCs/>
          <w:iCs/>
        </w:rPr>
        <w:t>1</w:t>
      </w:r>
    </w:p>
    <w:p w14:paraId="66806A3F" w14:textId="6778F2A3" w:rsidR="00974202" w:rsidRDefault="00945B84" w:rsidP="005F563E">
      <w:pPr>
        <w:tabs>
          <w:tab w:val="right" w:pos="9360"/>
        </w:tabs>
        <w:rPr>
          <w:i/>
        </w:rPr>
      </w:pPr>
      <w:r w:rsidRPr="00974202">
        <w:rPr>
          <w:i/>
        </w:rPr>
        <w:t>Department of Psychology, Miami University, Oxford, OH</w:t>
      </w:r>
    </w:p>
    <w:p w14:paraId="6DD62858" w14:textId="4BD6B300" w:rsidR="00974202" w:rsidRDefault="00974202" w:rsidP="005F563E">
      <w:pPr>
        <w:tabs>
          <w:tab w:val="right" w:pos="9360"/>
        </w:tabs>
        <w:rPr>
          <w:i/>
        </w:rPr>
      </w:pPr>
    </w:p>
    <w:p w14:paraId="069DEABC" w14:textId="6850A367" w:rsidR="00974202" w:rsidRDefault="00974202" w:rsidP="005F563E">
      <w:pPr>
        <w:tabs>
          <w:tab w:val="right" w:pos="9360"/>
        </w:tabs>
        <w:rPr>
          <w:b/>
          <w:bCs/>
          <w:iCs/>
        </w:rPr>
      </w:pPr>
      <w:r>
        <w:rPr>
          <w:b/>
          <w:bCs/>
          <w:iCs/>
        </w:rPr>
        <w:t>Lab Instructor, Writing and Research Methods (PSY 294)</w:t>
      </w:r>
      <w:r>
        <w:rPr>
          <w:b/>
          <w:bCs/>
          <w:iCs/>
        </w:rPr>
        <w:tab/>
      </w:r>
      <w:r w:rsidR="00C65C71">
        <w:rPr>
          <w:b/>
          <w:bCs/>
          <w:iCs/>
        </w:rPr>
        <w:t>January 2022 – May 2022</w:t>
      </w:r>
    </w:p>
    <w:p w14:paraId="7899A352" w14:textId="734EAB86" w:rsidR="00C65C71" w:rsidRPr="00C65C71" w:rsidRDefault="00C65C71" w:rsidP="005F563E">
      <w:pPr>
        <w:tabs>
          <w:tab w:val="right" w:pos="9360"/>
        </w:tabs>
        <w:rPr>
          <w:i/>
        </w:rPr>
      </w:pPr>
      <w:r w:rsidRPr="00974202">
        <w:rPr>
          <w:i/>
        </w:rPr>
        <w:t>Department of Psychology, Miami University, Oxford, OH</w:t>
      </w:r>
    </w:p>
    <w:p w14:paraId="459A7A2E" w14:textId="77777777" w:rsidR="00945B84" w:rsidRPr="00945B84" w:rsidRDefault="00945B84" w:rsidP="005F563E">
      <w:pPr>
        <w:tabs>
          <w:tab w:val="right" w:pos="9360"/>
        </w:tabs>
        <w:rPr>
          <w:iCs/>
        </w:rPr>
      </w:pPr>
    </w:p>
    <w:p w14:paraId="02FAEB98" w14:textId="6E709697" w:rsidR="005F563E" w:rsidRPr="00135CF0" w:rsidRDefault="00D125D2" w:rsidP="005F563E">
      <w:pPr>
        <w:tabs>
          <w:tab w:val="right" w:pos="9360"/>
        </w:tabs>
        <w:rPr>
          <w:b/>
          <w:bCs/>
          <w:iCs/>
        </w:rPr>
      </w:pPr>
      <w:r w:rsidRPr="00135CF0">
        <w:rPr>
          <w:b/>
          <w:bCs/>
          <w:iCs/>
        </w:rPr>
        <w:t xml:space="preserve">Co-Facilitator, </w:t>
      </w:r>
      <w:r w:rsidR="005F563E" w:rsidRPr="00135CF0">
        <w:rPr>
          <w:b/>
          <w:bCs/>
          <w:iCs/>
        </w:rPr>
        <w:t>Voices of Discovery (IDS 253)</w:t>
      </w:r>
      <w:r w:rsidR="005F563E" w:rsidRPr="00135CF0">
        <w:rPr>
          <w:b/>
          <w:bCs/>
          <w:iCs/>
        </w:rPr>
        <w:tab/>
        <w:t>August 2020 – December 2020</w:t>
      </w:r>
    </w:p>
    <w:p w14:paraId="72C7A719" w14:textId="6D93EEFC" w:rsidR="005F563E" w:rsidRPr="00135CF0" w:rsidRDefault="00D125D2" w:rsidP="005F563E">
      <w:pPr>
        <w:tabs>
          <w:tab w:val="right" w:pos="9360"/>
        </w:tabs>
        <w:rPr>
          <w:i/>
        </w:rPr>
      </w:pPr>
      <w:r w:rsidRPr="00135CF0">
        <w:rPr>
          <w:i/>
        </w:rPr>
        <w:t xml:space="preserve">Center for American and World Cultures, </w:t>
      </w:r>
      <w:r w:rsidR="005F563E" w:rsidRPr="00135CF0">
        <w:rPr>
          <w:i/>
        </w:rPr>
        <w:t>Miami University</w:t>
      </w:r>
      <w:r w:rsidRPr="00135CF0">
        <w:rPr>
          <w:i/>
        </w:rPr>
        <w:t>, Oxford, OH</w:t>
      </w:r>
    </w:p>
    <w:p w14:paraId="5F442D62" w14:textId="04EE30AF" w:rsidR="002D1D9E" w:rsidRPr="00135CF0" w:rsidRDefault="002D1D9E" w:rsidP="002D1D9E">
      <w:pPr>
        <w:pStyle w:val="ListParagraph"/>
        <w:numPr>
          <w:ilvl w:val="0"/>
          <w:numId w:val="13"/>
        </w:numPr>
        <w:tabs>
          <w:tab w:val="right" w:pos="9360"/>
        </w:tabs>
        <w:rPr>
          <w:i/>
        </w:rPr>
      </w:pPr>
      <w:r w:rsidRPr="00135CF0">
        <w:rPr>
          <w:iCs/>
        </w:rPr>
        <w:t>Co-facilitated an eleven-week intergroup dialogue (IGD) course consisting of eighteen undergraduate students at various points of study and from multiple academic divisions at Miami University with the goal of developing and practicing critical interpersonal skills when engaging with individuals with different identities, lived experiences, and perspectives</w:t>
      </w:r>
    </w:p>
    <w:p w14:paraId="4968724E" w14:textId="77777777" w:rsidR="002D1D9E" w:rsidRPr="00135CF0" w:rsidRDefault="002D1D9E" w:rsidP="002D1D9E">
      <w:pPr>
        <w:pStyle w:val="ListParagraph"/>
        <w:numPr>
          <w:ilvl w:val="0"/>
          <w:numId w:val="13"/>
        </w:numPr>
        <w:tabs>
          <w:tab w:val="right" w:pos="9360"/>
        </w:tabs>
        <w:rPr>
          <w:i/>
        </w:rPr>
      </w:pPr>
      <w:r w:rsidRPr="00135CF0">
        <w:rPr>
          <w:iCs/>
        </w:rPr>
        <w:t>Completed an intensive two-week training regarding the principles of IGD, reviewing course content and objectives, and learning pedagogical best practices for leading dialogues with co-facilitators</w:t>
      </w:r>
    </w:p>
    <w:p w14:paraId="269722AA" w14:textId="31FA2A79" w:rsidR="002D1D9E" w:rsidRPr="00135CF0" w:rsidRDefault="002D1D9E" w:rsidP="002D1D9E">
      <w:pPr>
        <w:pStyle w:val="ListParagraph"/>
        <w:numPr>
          <w:ilvl w:val="0"/>
          <w:numId w:val="13"/>
        </w:numPr>
        <w:tabs>
          <w:tab w:val="right" w:pos="9360"/>
        </w:tabs>
        <w:rPr>
          <w:i/>
        </w:rPr>
      </w:pPr>
      <w:r w:rsidRPr="00135CF0">
        <w:rPr>
          <w:iCs/>
        </w:rPr>
        <w:t>Successfully adapted course pedagogy, which was designed for in-person facilitations, to produce engaging and interactive activities that were possible four our virtual class meetings</w:t>
      </w:r>
    </w:p>
    <w:p w14:paraId="653C38D9" w14:textId="4C5A30EF" w:rsidR="002D1D9E" w:rsidRPr="00135CF0" w:rsidRDefault="002D1D9E" w:rsidP="002D1D9E">
      <w:pPr>
        <w:pStyle w:val="ListParagraph"/>
        <w:numPr>
          <w:ilvl w:val="0"/>
          <w:numId w:val="13"/>
        </w:numPr>
        <w:tabs>
          <w:tab w:val="right" w:pos="9360"/>
        </w:tabs>
        <w:rPr>
          <w:i/>
        </w:rPr>
      </w:pPr>
      <w:r w:rsidRPr="00135CF0">
        <w:rPr>
          <w:iCs/>
        </w:rPr>
        <w:t>Participated in bi-weekly debriefing meetings with course supervisors to highlight successes in addition to discuss</w:t>
      </w:r>
      <w:r w:rsidR="00676CA7">
        <w:rPr>
          <w:iCs/>
        </w:rPr>
        <w:t>ing</w:t>
      </w:r>
      <w:r w:rsidRPr="00135CF0">
        <w:rPr>
          <w:iCs/>
        </w:rPr>
        <w:t xml:space="preserve"> problem areas and how to resolve any issues impacting </w:t>
      </w:r>
      <w:r w:rsidR="00676CA7">
        <w:rPr>
          <w:iCs/>
        </w:rPr>
        <w:t>classroom</w:t>
      </w:r>
      <w:r w:rsidR="00135CF0" w:rsidRPr="00135CF0">
        <w:rPr>
          <w:iCs/>
        </w:rPr>
        <w:t xml:space="preserve"> dynamics</w:t>
      </w:r>
    </w:p>
    <w:p w14:paraId="08555E23" w14:textId="77777777" w:rsidR="005F563E" w:rsidRDefault="005F563E" w:rsidP="00890FE9">
      <w:pPr>
        <w:pBdr>
          <w:bottom w:val="single" w:sz="6" w:space="1" w:color="auto"/>
        </w:pBdr>
        <w:rPr>
          <w:b/>
          <w:sz w:val="28"/>
          <w:highlight w:val="yellow"/>
        </w:rPr>
      </w:pPr>
    </w:p>
    <w:p w14:paraId="5DA38ECE" w14:textId="70625B4C" w:rsidR="00890FE9" w:rsidRPr="000D690D" w:rsidRDefault="00890FE9" w:rsidP="00890FE9">
      <w:pPr>
        <w:pBdr>
          <w:bottom w:val="single" w:sz="6" w:space="1" w:color="auto"/>
        </w:pBdr>
        <w:rPr>
          <w:b/>
          <w:sz w:val="28"/>
        </w:rPr>
      </w:pPr>
      <w:r w:rsidRPr="000D690D">
        <w:rPr>
          <w:b/>
          <w:sz w:val="28"/>
        </w:rPr>
        <w:t>PROFESSIONAL HISTORY</w:t>
      </w:r>
    </w:p>
    <w:p w14:paraId="66AA50EC" w14:textId="77777777" w:rsidR="00890FE9" w:rsidRPr="000D690D" w:rsidRDefault="00890FE9" w:rsidP="00890FE9"/>
    <w:p w14:paraId="6E52F160" w14:textId="1ABA2150" w:rsidR="00B67DBD" w:rsidRPr="000D690D" w:rsidRDefault="00B67DBD" w:rsidP="00890FE9">
      <w:pPr>
        <w:tabs>
          <w:tab w:val="right" w:pos="9360"/>
        </w:tabs>
        <w:rPr>
          <w:b/>
        </w:rPr>
      </w:pPr>
      <w:r w:rsidRPr="000D690D">
        <w:rPr>
          <w:b/>
        </w:rPr>
        <w:t>Project Team Lead</w:t>
      </w:r>
      <w:r w:rsidRPr="000D690D">
        <w:rPr>
          <w:b/>
        </w:rPr>
        <w:tab/>
        <w:t>May 2020 – August 2020</w:t>
      </w:r>
    </w:p>
    <w:p w14:paraId="2CD5770E" w14:textId="3BAA5E95" w:rsidR="00B67DBD" w:rsidRDefault="00B67DBD" w:rsidP="00890FE9">
      <w:pPr>
        <w:tabs>
          <w:tab w:val="right" w:pos="9360"/>
        </w:tabs>
        <w:rPr>
          <w:bCs/>
          <w:i/>
          <w:iCs/>
        </w:rPr>
      </w:pPr>
      <w:r w:rsidRPr="000D690D">
        <w:rPr>
          <w:bCs/>
          <w:i/>
          <w:iCs/>
        </w:rPr>
        <w:t xml:space="preserve">Villa Restaurant Group, </w:t>
      </w:r>
      <w:r w:rsidR="005F563E" w:rsidRPr="000D690D">
        <w:rPr>
          <w:bCs/>
          <w:i/>
          <w:iCs/>
        </w:rPr>
        <w:t>Morristown, NJ</w:t>
      </w:r>
    </w:p>
    <w:p w14:paraId="11FB595E" w14:textId="4F6B153A" w:rsidR="005F563E" w:rsidRDefault="000D690D" w:rsidP="000D690D">
      <w:pPr>
        <w:pStyle w:val="ListParagraph"/>
        <w:numPr>
          <w:ilvl w:val="0"/>
          <w:numId w:val="12"/>
        </w:numPr>
        <w:rPr>
          <w:rFonts w:eastAsia="Times New Roman"/>
          <w:lang w:eastAsia="en-US"/>
        </w:rPr>
      </w:pPr>
      <w:r>
        <w:rPr>
          <w:rFonts w:eastAsia="Times New Roman"/>
          <w:lang w:eastAsia="en-US"/>
        </w:rPr>
        <w:t xml:space="preserve">Lead a team </w:t>
      </w:r>
      <w:r w:rsidR="00676CA7">
        <w:rPr>
          <w:rFonts w:eastAsia="Times New Roman"/>
          <w:lang w:eastAsia="en-US"/>
        </w:rPr>
        <w:t xml:space="preserve">of </w:t>
      </w:r>
      <w:r>
        <w:rPr>
          <w:rFonts w:eastAsia="Times New Roman"/>
          <w:lang w:eastAsia="en-US"/>
        </w:rPr>
        <w:t xml:space="preserve">twenty-one researchers </w:t>
      </w:r>
      <w:r w:rsidR="002D1D9E">
        <w:rPr>
          <w:rFonts w:eastAsia="Times New Roman"/>
          <w:lang w:eastAsia="en-US"/>
        </w:rPr>
        <w:t>tasked with evaluating</w:t>
      </w:r>
      <w:r>
        <w:rPr>
          <w:rFonts w:eastAsia="Times New Roman"/>
          <w:lang w:eastAsia="en-US"/>
        </w:rPr>
        <w:t xml:space="preserve"> existing hiring, recruitment, diversity and inclusion, and talent-acquisition efforts for a regional restaurant conglomerate</w:t>
      </w:r>
    </w:p>
    <w:p w14:paraId="2224D24E" w14:textId="6622F7C0" w:rsidR="000D690D" w:rsidRDefault="000D690D" w:rsidP="000D690D">
      <w:pPr>
        <w:pStyle w:val="ListParagraph"/>
        <w:numPr>
          <w:ilvl w:val="0"/>
          <w:numId w:val="12"/>
        </w:numPr>
        <w:rPr>
          <w:rFonts w:eastAsia="Times New Roman"/>
          <w:lang w:eastAsia="en-US"/>
        </w:rPr>
      </w:pPr>
      <w:r>
        <w:rPr>
          <w:rFonts w:eastAsia="Times New Roman"/>
          <w:lang w:eastAsia="en-US"/>
        </w:rPr>
        <w:t>Prepared and delivered mid-project and final project presentations to the Villa Restaurant Group corporate team</w:t>
      </w:r>
    </w:p>
    <w:p w14:paraId="6687799B" w14:textId="642693F0" w:rsidR="000D690D" w:rsidRDefault="000D690D" w:rsidP="000D690D">
      <w:pPr>
        <w:pStyle w:val="ListParagraph"/>
        <w:numPr>
          <w:ilvl w:val="0"/>
          <w:numId w:val="12"/>
        </w:numPr>
        <w:rPr>
          <w:rFonts w:eastAsia="Times New Roman"/>
          <w:lang w:eastAsia="en-US"/>
        </w:rPr>
      </w:pPr>
      <w:r>
        <w:rPr>
          <w:rFonts w:eastAsia="Times New Roman"/>
          <w:lang w:eastAsia="en-US"/>
        </w:rPr>
        <w:t xml:space="preserve">Produced a final deliverable offering recommendations for how Villa Restaurant Group and its associated brands could update and improve their corporate website, brand websites, and social media accounts to </w:t>
      </w:r>
      <w:r w:rsidR="00676CA7">
        <w:rPr>
          <w:rFonts w:eastAsia="Times New Roman"/>
          <w:lang w:eastAsia="en-US"/>
        </w:rPr>
        <w:t xml:space="preserve">match industry standards, </w:t>
      </w:r>
      <w:r>
        <w:rPr>
          <w:rFonts w:eastAsia="Times New Roman"/>
          <w:lang w:eastAsia="en-US"/>
        </w:rPr>
        <w:t>highlight company achievements</w:t>
      </w:r>
      <w:r w:rsidR="00676CA7">
        <w:rPr>
          <w:rFonts w:eastAsia="Times New Roman"/>
          <w:lang w:eastAsia="en-US"/>
        </w:rPr>
        <w:t>,</w:t>
      </w:r>
      <w:r>
        <w:rPr>
          <w:rFonts w:eastAsia="Times New Roman"/>
          <w:lang w:eastAsia="en-US"/>
        </w:rPr>
        <w:t xml:space="preserve"> and better attract talent</w:t>
      </w:r>
    </w:p>
    <w:p w14:paraId="27018789" w14:textId="77777777" w:rsidR="00B67DBD" w:rsidRDefault="00B67DBD" w:rsidP="00890FE9">
      <w:pPr>
        <w:tabs>
          <w:tab w:val="right" w:pos="9360"/>
        </w:tabs>
        <w:rPr>
          <w:b/>
        </w:rPr>
      </w:pPr>
    </w:p>
    <w:p w14:paraId="2EEF50A4" w14:textId="7F02E343" w:rsidR="00890FE9" w:rsidRDefault="00DE4FDF" w:rsidP="00890FE9">
      <w:pPr>
        <w:tabs>
          <w:tab w:val="right" w:pos="9360"/>
        </w:tabs>
        <w:rPr>
          <w:b/>
        </w:rPr>
      </w:pPr>
      <w:r>
        <w:rPr>
          <w:b/>
        </w:rPr>
        <w:t>Special Projects Intern</w:t>
      </w:r>
      <w:r w:rsidR="004549F4">
        <w:rPr>
          <w:b/>
        </w:rPr>
        <w:tab/>
      </w:r>
      <w:r>
        <w:rPr>
          <w:b/>
        </w:rPr>
        <w:t>May 2018</w:t>
      </w:r>
      <w:r w:rsidR="00476AE9">
        <w:rPr>
          <w:b/>
        </w:rPr>
        <w:t xml:space="preserve"> – </w:t>
      </w:r>
      <w:r>
        <w:rPr>
          <w:b/>
        </w:rPr>
        <w:t>August 2018</w:t>
      </w:r>
    </w:p>
    <w:p w14:paraId="2DF5746D" w14:textId="7F961745" w:rsidR="00890FE9" w:rsidRPr="009E7B01" w:rsidRDefault="00DE4FDF" w:rsidP="00890FE9">
      <w:pPr>
        <w:tabs>
          <w:tab w:val="right" w:pos="9360"/>
        </w:tabs>
        <w:rPr>
          <w:i/>
        </w:rPr>
      </w:pPr>
      <w:r w:rsidRPr="009E7B01">
        <w:rPr>
          <w:i/>
        </w:rPr>
        <w:t>Career Center at Washington University in St. Louis</w:t>
      </w:r>
      <w:r w:rsidR="004549F4" w:rsidRPr="009E7B01">
        <w:rPr>
          <w:i/>
        </w:rPr>
        <w:t xml:space="preserve">, </w:t>
      </w:r>
      <w:r w:rsidRPr="009E7B01">
        <w:rPr>
          <w:i/>
        </w:rPr>
        <w:t>St. Louis</w:t>
      </w:r>
      <w:r w:rsidR="004549F4" w:rsidRPr="009E7B01">
        <w:rPr>
          <w:i/>
        </w:rPr>
        <w:t xml:space="preserve">, </w:t>
      </w:r>
      <w:r w:rsidRPr="009E7B01">
        <w:rPr>
          <w:i/>
        </w:rPr>
        <w:t>MO</w:t>
      </w:r>
    </w:p>
    <w:p w14:paraId="1039AF14" w14:textId="0284D7D9" w:rsidR="00FD62BE" w:rsidRPr="009E7B01" w:rsidRDefault="00FD62BE" w:rsidP="00FD62BE">
      <w:pPr>
        <w:pStyle w:val="ListParagraph"/>
        <w:numPr>
          <w:ilvl w:val="0"/>
          <w:numId w:val="4"/>
        </w:numPr>
        <w:rPr>
          <w:rFonts w:eastAsia="Times New Roman"/>
          <w:color w:val="000000"/>
          <w:lang w:eastAsia="en-US"/>
        </w:rPr>
      </w:pPr>
      <w:r w:rsidRPr="009E7B01">
        <w:rPr>
          <w:rFonts w:eastAsia="Times New Roman"/>
          <w:color w:val="000000"/>
          <w:lang w:eastAsia="en-US"/>
        </w:rPr>
        <w:t>Assisted members of the Career Advising, Employer Relations, and Communications and Events teams with various projects</w:t>
      </w:r>
      <w:r w:rsidR="00676CA7">
        <w:rPr>
          <w:rFonts w:eastAsia="Times New Roman"/>
          <w:color w:val="000000"/>
          <w:lang w:eastAsia="en-US"/>
        </w:rPr>
        <w:t>, including the construction of informational pamphlets regarding recruiting cycles and timelines, organizing career fairs and roadshows, and writing a blog on career-search related topics published weekly on the Career Center website</w:t>
      </w:r>
    </w:p>
    <w:p w14:paraId="2003966D" w14:textId="28DFE532" w:rsidR="009E7B01" w:rsidRDefault="009E7B01" w:rsidP="009E7B01">
      <w:pPr>
        <w:pStyle w:val="ListParagraph"/>
        <w:numPr>
          <w:ilvl w:val="0"/>
          <w:numId w:val="4"/>
        </w:numPr>
        <w:rPr>
          <w:rFonts w:eastAsia="Times New Roman"/>
          <w:color w:val="000000"/>
          <w:lang w:eastAsia="en-US"/>
        </w:rPr>
      </w:pPr>
      <w:r w:rsidRPr="009E7B01">
        <w:rPr>
          <w:rFonts w:eastAsia="Times New Roman"/>
          <w:color w:val="000000"/>
          <w:lang w:eastAsia="en-US"/>
        </w:rPr>
        <w:t xml:space="preserve">Designed and conducted data analytics project to </w:t>
      </w:r>
      <w:r w:rsidR="00676CA7">
        <w:rPr>
          <w:rFonts w:eastAsia="Times New Roman"/>
          <w:color w:val="000000"/>
          <w:lang w:eastAsia="en-US"/>
        </w:rPr>
        <w:t>exploring</w:t>
      </w:r>
      <w:r w:rsidRPr="009E7B01">
        <w:rPr>
          <w:rFonts w:eastAsia="Times New Roman"/>
          <w:color w:val="000000"/>
          <w:lang w:eastAsia="en-US"/>
        </w:rPr>
        <w:t xml:space="preserve"> correlations between student engagement with the Career Center and specific student populations to determine student groups to target for outreach; presented findings to the Career Center staff and the Dean of Career Services</w:t>
      </w:r>
    </w:p>
    <w:p w14:paraId="6DE11BCA" w14:textId="53B96355" w:rsidR="009E7B01" w:rsidRPr="009E7B01" w:rsidRDefault="009E7B01" w:rsidP="009E7B01">
      <w:pPr>
        <w:pStyle w:val="ListParagraph"/>
        <w:numPr>
          <w:ilvl w:val="0"/>
          <w:numId w:val="4"/>
        </w:numPr>
        <w:rPr>
          <w:rFonts w:eastAsia="Times New Roman"/>
          <w:color w:val="000000"/>
          <w:lang w:eastAsia="en-US"/>
        </w:rPr>
      </w:pPr>
      <w:r w:rsidRPr="009E7B01">
        <w:rPr>
          <w:rFonts w:eastAsia="Times New Roman"/>
          <w:color w:val="000000"/>
          <w:lang w:eastAsia="en-US"/>
        </w:rPr>
        <w:t>Participated in professional development sessions as part of the Summer Associates Program at Washington University</w:t>
      </w:r>
    </w:p>
    <w:p w14:paraId="21FF6202" w14:textId="77777777" w:rsidR="00890FE9" w:rsidRDefault="00890FE9" w:rsidP="00890FE9">
      <w:pPr>
        <w:tabs>
          <w:tab w:val="right" w:pos="9360"/>
        </w:tabs>
      </w:pPr>
    </w:p>
    <w:p w14:paraId="5D5FAE5B" w14:textId="180CDF27" w:rsidR="00890FE9" w:rsidRDefault="00DE4FDF" w:rsidP="00890FE9">
      <w:pPr>
        <w:tabs>
          <w:tab w:val="right" w:pos="9360"/>
        </w:tabs>
        <w:rPr>
          <w:b/>
        </w:rPr>
      </w:pPr>
      <w:r>
        <w:rPr>
          <w:b/>
        </w:rPr>
        <w:t>BEAR Outreach Student Fellow</w:t>
      </w:r>
      <w:r w:rsidR="004549F4">
        <w:rPr>
          <w:b/>
        </w:rPr>
        <w:tab/>
      </w:r>
      <w:r>
        <w:rPr>
          <w:b/>
        </w:rPr>
        <w:t>May 2017</w:t>
      </w:r>
      <w:r w:rsidR="00476AE9">
        <w:rPr>
          <w:b/>
        </w:rPr>
        <w:t xml:space="preserve"> – </w:t>
      </w:r>
      <w:r>
        <w:rPr>
          <w:b/>
        </w:rPr>
        <w:t>May 2018</w:t>
      </w:r>
    </w:p>
    <w:p w14:paraId="3AB0CBC6" w14:textId="47B778A3" w:rsidR="00890FE9" w:rsidRDefault="00DE4FDF" w:rsidP="00890FE9">
      <w:pPr>
        <w:tabs>
          <w:tab w:val="right" w:pos="9360"/>
        </w:tabs>
        <w:rPr>
          <w:i/>
        </w:rPr>
      </w:pPr>
      <w:r>
        <w:rPr>
          <w:i/>
        </w:rPr>
        <w:t>Hillel at Washington University in St. Louis</w:t>
      </w:r>
      <w:r w:rsidR="004549F4">
        <w:rPr>
          <w:i/>
        </w:rPr>
        <w:t xml:space="preserve">, </w:t>
      </w:r>
      <w:r>
        <w:rPr>
          <w:i/>
        </w:rPr>
        <w:t>St. Louis</w:t>
      </w:r>
      <w:r w:rsidR="004549F4">
        <w:rPr>
          <w:i/>
        </w:rPr>
        <w:t xml:space="preserve">, </w:t>
      </w:r>
      <w:r>
        <w:rPr>
          <w:i/>
        </w:rPr>
        <w:t>MO</w:t>
      </w:r>
    </w:p>
    <w:p w14:paraId="353CA45E" w14:textId="4B8C6FDD" w:rsidR="009E7B01" w:rsidRPr="00FC7A97" w:rsidRDefault="009E7B01" w:rsidP="009E7B01">
      <w:pPr>
        <w:pStyle w:val="ListParagraph"/>
        <w:numPr>
          <w:ilvl w:val="0"/>
          <w:numId w:val="5"/>
        </w:numPr>
        <w:rPr>
          <w:rFonts w:eastAsia="Times New Roman"/>
          <w:color w:val="000000"/>
          <w:lang w:eastAsia="en-US"/>
        </w:rPr>
      </w:pPr>
      <w:r w:rsidRPr="009E7B01">
        <w:rPr>
          <w:rFonts w:eastAsia="Times New Roman"/>
          <w:color w:val="000000"/>
          <w:lang w:eastAsia="en-US"/>
        </w:rPr>
        <w:t>Met with members of the Wash</w:t>
      </w:r>
      <w:r w:rsidR="00676CA7">
        <w:rPr>
          <w:rFonts w:eastAsia="Times New Roman"/>
          <w:color w:val="000000"/>
          <w:lang w:eastAsia="en-US"/>
        </w:rPr>
        <w:t>ington University</w:t>
      </w:r>
      <w:r w:rsidRPr="009E7B01">
        <w:rPr>
          <w:rFonts w:eastAsia="Times New Roman"/>
          <w:color w:val="000000"/>
          <w:lang w:eastAsia="en-US"/>
        </w:rPr>
        <w:t xml:space="preserve"> student body to develop programming to </w:t>
      </w:r>
      <w:r w:rsidRPr="00FC7A97">
        <w:rPr>
          <w:rFonts w:eastAsia="Times New Roman"/>
          <w:color w:val="000000"/>
          <w:lang w:eastAsia="en-US"/>
        </w:rPr>
        <w:t>increase student involvement in Jewish life on campus</w:t>
      </w:r>
    </w:p>
    <w:p w14:paraId="19890E14" w14:textId="21B21E96" w:rsidR="009E7B01" w:rsidRPr="00FC7A97" w:rsidRDefault="009E7B01" w:rsidP="009E7B01">
      <w:pPr>
        <w:pStyle w:val="ListParagraph"/>
        <w:numPr>
          <w:ilvl w:val="0"/>
          <w:numId w:val="5"/>
        </w:numPr>
        <w:rPr>
          <w:rFonts w:eastAsia="Times New Roman"/>
          <w:color w:val="000000"/>
          <w:lang w:eastAsia="en-US"/>
        </w:rPr>
      </w:pPr>
      <w:r w:rsidRPr="00FC7A97">
        <w:rPr>
          <w:rFonts w:eastAsia="Times New Roman"/>
          <w:color w:val="000000"/>
          <w:lang w:eastAsia="en-US"/>
        </w:rPr>
        <w:t>Created a monthly Skype program to connect Israeli soldiers with Jewish students</w:t>
      </w:r>
    </w:p>
    <w:p w14:paraId="1C6B4585" w14:textId="77777777" w:rsidR="00DE4FDF" w:rsidRPr="00FC7A97" w:rsidRDefault="00DE4FDF" w:rsidP="00DE4FDF">
      <w:pPr>
        <w:tabs>
          <w:tab w:val="right" w:pos="9360"/>
        </w:tabs>
        <w:rPr>
          <w:b/>
        </w:rPr>
      </w:pPr>
    </w:p>
    <w:p w14:paraId="5EEA6EB8" w14:textId="70A71048" w:rsidR="00DE4FDF" w:rsidRPr="00FC7A97" w:rsidRDefault="00DE4FDF" w:rsidP="00DE4FDF">
      <w:pPr>
        <w:tabs>
          <w:tab w:val="right" w:pos="9360"/>
        </w:tabs>
        <w:rPr>
          <w:b/>
        </w:rPr>
      </w:pPr>
      <w:r w:rsidRPr="00FC7A97">
        <w:rPr>
          <w:b/>
        </w:rPr>
        <w:t>Assistant to the Director of Administrative Services</w:t>
      </w:r>
      <w:r w:rsidRPr="00FC7A97">
        <w:rPr>
          <w:b/>
        </w:rPr>
        <w:tab/>
        <w:t>June 2015 – August 2017</w:t>
      </w:r>
    </w:p>
    <w:p w14:paraId="62A6702B" w14:textId="74DF8A6F" w:rsidR="00DE4FDF" w:rsidRPr="00FC7A97" w:rsidRDefault="00DE4FDF" w:rsidP="00DE4FDF">
      <w:pPr>
        <w:tabs>
          <w:tab w:val="right" w:pos="9360"/>
        </w:tabs>
        <w:rPr>
          <w:i/>
        </w:rPr>
      </w:pPr>
      <w:r w:rsidRPr="00FC7A97">
        <w:rPr>
          <w:i/>
        </w:rPr>
        <w:t>Newark Academy, Livingston, NJ</w:t>
      </w:r>
    </w:p>
    <w:p w14:paraId="04983B32" w14:textId="77777777" w:rsidR="009E7B01" w:rsidRPr="00FC7A97" w:rsidRDefault="009E7B01" w:rsidP="009E7B01">
      <w:pPr>
        <w:pStyle w:val="ListParagraph"/>
        <w:numPr>
          <w:ilvl w:val="0"/>
          <w:numId w:val="6"/>
        </w:numPr>
        <w:rPr>
          <w:rFonts w:eastAsia="Times New Roman"/>
          <w:color w:val="000000"/>
          <w:lang w:eastAsia="en-US"/>
        </w:rPr>
      </w:pPr>
      <w:r w:rsidRPr="00FC7A97">
        <w:rPr>
          <w:rFonts w:eastAsia="Times New Roman"/>
          <w:color w:val="000000"/>
          <w:lang w:eastAsia="en-US"/>
        </w:rPr>
        <w:t>Worked full time hours for three consecutive summers</w:t>
      </w:r>
    </w:p>
    <w:p w14:paraId="2EFAB167" w14:textId="77777777" w:rsidR="009E7B01" w:rsidRPr="00FC7A97" w:rsidRDefault="009E7B01" w:rsidP="009E7B01">
      <w:pPr>
        <w:pStyle w:val="ListParagraph"/>
        <w:numPr>
          <w:ilvl w:val="0"/>
          <w:numId w:val="6"/>
        </w:numPr>
        <w:rPr>
          <w:rFonts w:eastAsia="Times New Roman"/>
          <w:color w:val="000000"/>
          <w:lang w:eastAsia="en-US"/>
        </w:rPr>
      </w:pPr>
      <w:r w:rsidRPr="00FC7A97">
        <w:rPr>
          <w:rFonts w:eastAsia="Times New Roman"/>
          <w:color w:val="000000"/>
          <w:lang w:eastAsia="en-US"/>
        </w:rPr>
        <w:t>Coordinated the purchasing and distribution of school supplies and textbooks for 30-40 students receiving scholarships or financial aid from Newark Academy</w:t>
      </w:r>
    </w:p>
    <w:p w14:paraId="242D2049" w14:textId="77777777" w:rsidR="009E7B01" w:rsidRPr="00FC7A97" w:rsidRDefault="009E7B01" w:rsidP="009E7B01">
      <w:pPr>
        <w:pStyle w:val="ListParagraph"/>
        <w:numPr>
          <w:ilvl w:val="0"/>
          <w:numId w:val="6"/>
        </w:numPr>
        <w:rPr>
          <w:rFonts w:eastAsia="Times New Roman"/>
          <w:color w:val="000000"/>
          <w:lang w:eastAsia="en-US"/>
        </w:rPr>
      </w:pPr>
      <w:r w:rsidRPr="00FC7A97">
        <w:rPr>
          <w:rFonts w:eastAsia="Times New Roman"/>
          <w:color w:val="000000"/>
          <w:lang w:eastAsia="en-US"/>
        </w:rPr>
        <w:t>Spoke with external contractors looking to rent Newark Academy facilities and negotiated rental contracts, generating tens of thousands of dollars in revenue for the school</w:t>
      </w:r>
    </w:p>
    <w:p w14:paraId="25154D8D" w14:textId="670EEBC7" w:rsidR="005F563E" w:rsidRPr="00FC7A97" w:rsidRDefault="009E7B01" w:rsidP="005F563E">
      <w:pPr>
        <w:pStyle w:val="ListParagraph"/>
        <w:numPr>
          <w:ilvl w:val="0"/>
          <w:numId w:val="6"/>
        </w:numPr>
        <w:rPr>
          <w:rFonts w:eastAsia="Times New Roman"/>
          <w:color w:val="000000"/>
          <w:lang w:eastAsia="en-US"/>
        </w:rPr>
      </w:pPr>
      <w:r w:rsidRPr="00FC7A97">
        <w:rPr>
          <w:rFonts w:eastAsia="Times New Roman"/>
          <w:color w:val="000000"/>
          <w:lang w:eastAsia="en-US"/>
        </w:rPr>
        <w:t xml:space="preserve">Created a bill calculator program in Microsoft excel to </w:t>
      </w:r>
      <w:r w:rsidR="005F563E" w:rsidRPr="00FC7A97">
        <w:rPr>
          <w:rFonts w:eastAsia="Times New Roman"/>
          <w:color w:val="000000"/>
          <w:lang w:eastAsia="en-US"/>
        </w:rPr>
        <w:t>aid in creating</w:t>
      </w:r>
      <w:r w:rsidRPr="00FC7A97">
        <w:rPr>
          <w:rFonts w:eastAsia="Times New Roman"/>
          <w:color w:val="000000"/>
          <w:lang w:eastAsia="en-US"/>
        </w:rPr>
        <w:t xml:space="preserve"> monthly bills for external contractors in order to increase reliability and efficiency </w:t>
      </w:r>
    </w:p>
    <w:p w14:paraId="3BF64595" w14:textId="77777777" w:rsidR="008344C7" w:rsidRPr="005F563E" w:rsidRDefault="008344C7" w:rsidP="007D52D7">
      <w:pPr>
        <w:pBdr>
          <w:bottom w:val="single" w:sz="6" w:space="1" w:color="auto"/>
        </w:pBdr>
        <w:rPr>
          <w:b/>
          <w:sz w:val="28"/>
        </w:rPr>
      </w:pPr>
    </w:p>
    <w:p w14:paraId="09EE6D6A" w14:textId="1ADD6EF4" w:rsidR="007D52D7" w:rsidRPr="001640F3" w:rsidRDefault="004A0372" w:rsidP="007D52D7">
      <w:pPr>
        <w:pBdr>
          <w:bottom w:val="single" w:sz="6" w:space="1" w:color="auto"/>
        </w:pBdr>
        <w:rPr>
          <w:b/>
          <w:sz w:val="28"/>
        </w:rPr>
      </w:pPr>
      <w:r w:rsidRPr="005F563E">
        <w:rPr>
          <w:b/>
          <w:sz w:val="28"/>
        </w:rPr>
        <w:t>VOLUNTEER EXPERIENCE</w:t>
      </w:r>
    </w:p>
    <w:p w14:paraId="18263EC0" w14:textId="77777777" w:rsidR="002F3A32" w:rsidRPr="004A0372" w:rsidRDefault="002F3A32" w:rsidP="004A0372">
      <w:pPr>
        <w:tabs>
          <w:tab w:val="right" w:pos="9360"/>
        </w:tabs>
        <w:rPr>
          <w:i/>
        </w:rPr>
      </w:pPr>
    </w:p>
    <w:p w14:paraId="3E01C9C0" w14:textId="1811E72C" w:rsidR="00CD4BD8" w:rsidRDefault="00623166" w:rsidP="00CD4BD8">
      <w:pPr>
        <w:tabs>
          <w:tab w:val="right" w:pos="9360"/>
        </w:tabs>
        <w:rPr>
          <w:b/>
        </w:rPr>
      </w:pPr>
      <w:r>
        <w:rPr>
          <w:b/>
        </w:rPr>
        <w:t>Relay for Life WashU</w:t>
      </w:r>
      <w:r w:rsidR="00CD4BD8">
        <w:rPr>
          <w:b/>
        </w:rPr>
        <w:tab/>
      </w:r>
      <w:r w:rsidR="002F3A32">
        <w:rPr>
          <w:b/>
        </w:rPr>
        <w:t>August 2016</w:t>
      </w:r>
      <w:r w:rsidR="00CD4BD8">
        <w:rPr>
          <w:b/>
        </w:rPr>
        <w:t xml:space="preserve"> – </w:t>
      </w:r>
      <w:r w:rsidR="008344C7">
        <w:rPr>
          <w:b/>
        </w:rPr>
        <w:t>May 2020</w:t>
      </w:r>
    </w:p>
    <w:p w14:paraId="65A59E4B" w14:textId="7EEB6C0D" w:rsidR="00CD4BD8" w:rsidRDefault="00623166" w:rsidP="00CD4BD8">
      <w:pPr>
        <w:tabs>
          <w:tab w:val="right" w:pos="9360"/>
        </w:tabs>
        <w:rPr>
          <w:i/>
        </w:rPr>
      </w:pPr>
      <w:r>
        <w:rPr>
          <w:i/>
        </w:rPr>
        <w:t>Steering Committee, Event Planning Subcommittee</w:t>
      </w:r>
    </w:p>
    <w:p w14:paraId="1DB69165" w14:textId="00F7D0C8" w:rsidR="00CD4BD8" w:rsidRPr="00927615" w:rsidRDefault="00927615" w:rsidP="00CD4BD8">
      <w:pPr>
        <w:pStyle w:val="ListParagraph"/>
        <w:numPr>
          <w:ilvl w:val="0"/>
          <w:numId w:val="3"/>
        </w:numPr>
        <w:tabs>
          <w:tab w:val="right" w:pos="9360"/>
        </w:tabs>
        <w:rPr>
          <w:i/>
        </w:rPr>
      </w:pPr>
      <w:r>
        <w:t>Helped organize annual fundraiser for the American Cancer Society on the Washington University campus, typically raising $130,000 for cancer research per year</w:t>
      </w:r>
    </w:p>
    <w:p w14:paraId="3E114A4B" w14:textId="44BD2290" w:rsidR="00927615" w:rsidRPr="00927615" w:rsidRDefault="00927615" w:rsidP="00CD4BD8">
      <w:pPr>
        <w:pStyle w:val="ListParagraph"/>
        <w:numPr>
          <w:ilvl w:val="0"/>
          <w:numId w:val="3"/>
        </w:numPr>
        <w:tabs>
          <w:tab w:val="right" w:pos="9360"/>
        </w:tabs>
        <w:rPr>
          <w:i/>
        </w:rPr>
      </w:pPr>
      <w:r>
        <w:t>As member of the event planning subcommittee, placed in charge of facilities and equipment rentals for the day of the event</w:t>
      </w:r>
    </w:p>
    <w:p w14:paraId="26E3D6EB" w14:textId="2DA7E81E" w:rsidR="00927615" w:rsidRPr="00927615" w:rsidRDefault="00927615" w:rsidP="00CD4BD8">
      <w:pPr>
        <w:pStyle w:val="ListParagraph"/>
        <w:numPr>
          <w:ilvl w:val="0"/>
          <w:numId w:val="3"/>
        </w:numPr>
        <w:tabs>
          <w:tab w:val="right" w:pos="9360"/>
        </w:tabs>
        <w:rPr>
          <w:i/>
        </w:rPr>
      </w:pPr>
      <w:r>
        <w:t>Helped organize day of set up and clean from Relay for Life</w:t>
      </w:r>
    </w:p>
    <w:p w14:paraId="1D807F79" w14:textId="4FC25717" w:rsidR="00927615" w:rsidRPr="00927615" w:rsidRDefault="00927615" w:rsidP="00CD4BD8">
      <w:pPr>
        <w:pStyle w:val="ListParagraph"/>
        <w:numPr>
          <w:ilvl w:val="0"/>
          <w:numId w:val="3"/>
        </w:numPr>
        <w:tabs>
          <w:tab w:val="right" w:pos="9360"/>
        </w:tabs>
        <w:rPr>
          <w:i/>
        </w:rPr>
      </w:pPr>
      <w:r>
        <w:t>Personally, fundraised over $</w:t>
      </w:r>
      <w:r w:rsidR="002D1D9E">
        <w:t>30</w:t>
      </w:r>
      <w:r>
        <w:t>,000 for cancer research during time as member of Relay for Life WashU</w:t>
      </w:r>
    </w:p>
    <w:p w14:paraId="0978F846" w14:textId="77C8B216" w:rsidR="002F3A32" w:rsidRDefault="002F3A32" w:rsidP="002F3A32">
      <w:pPr>
        <w:tabs>
          <w:tab w:val="right" w:pos="9360"/>
        </w:tabs>
        <w:rPr>
          <w:i/>
        </w:rPr>
      </w:pPr>
    </w:p>
    <w:p w14:paraId="61B0090D" w14:textId="626D23B3" w:rsidR="002F3A32" w:rsidRDefault="00623166" w:rsidP="002F3A32">
      <w:pPr>
        <w:tabs>
          <w:tab w:val="right" w:pos="9360"/>
        </w:tabs>
        <w:rPr>
          <w:b/>
        </w:rPr>
      </w:pPr>
      <w:r>
        <w:rPr>
          <w:b/>
        </w:rPr>
        <w:t>Relationship &amp; Sexual Violence Prevention Center- The Date</w:t>
      </w:r>
      <w:r w:rsidR="002F3A32">
        <w:rPr>
          <w:b/>
        </w:rPr>
        <w:tab/>
        <w:t>August 2017 – August 2019</w:t>
      </w:r>
    </w:p>
    <w:p w14:paraId="39581216" w14:textId="63036639" w:rsidR="002F3A32" w:rsidRDefault="00927615" w:rsidP="002F3A32">
      <w:pPr>
        <w:tabs>
          <w:tab w:val="right" w:pos="9360"/>
        </w:tabs>
        <w:rPr>
          <w:i/>
        </w:rPr>
      </w:pPr>
      <w:r>
        <w:rPr>
          <w:i/>
        </w:rPr>
        <w:t>Facilitator, Team Lead</w:t>
      </w:r>
    </w:p>
    <w:p w14:paraId="02BAB215" w14:textId="78CA3DA3" w:rsidR="002F3A32" w:rsidRPr="001F1245" w:rsidRDefault="00927615" w:rsidP="002F3A32">
      <w:pPr>
        <w:pStyle w:val="ListParagraph"/>
        <w:numPr>
          <w:ilvl w:val="0"/>
          <w:numId w:val="3"/>
        </w:numPr>
        <w:tabs>
          <w:tab w:val="right" w:pos="9360"/>
        </w:tabs>
        <w:rPr>
          <w:i/>
        </w:rPr>
      </w:pPr>
      <w:r>
        <w:t xml:space="preserve">Three-year facilitator in </w:t>
      </w:r>
      <w:r w:rsidR="001F1245">
        <w:t>first year student</w:t>
      </w:r>
      <w:r>
        <w:t xml:space="preserve"> orientation program</w:t>
      </w:r>
      <w:r w:rsidR="001F1245">
        <w:t xml:space="preserve"> tasked with informing incoming first year students about sexual assault and sexual assault prevention on college campuses</w:t>
      </w:r>
    </w:p>
    <w:p w14:paraId="771B9905" w14:textId="71758092" w:rsidR="001F1245" w:rsidRPr="001F1245" w:rsidRDefault="001F1245" w:rsidP="002F3A32">
      <w:pPr>
        <w:pStyle w:val="ListParagraph"/>
        <w:numPr>
          <w:ilvl w:val="0"/>
          <w:numId w:val="3"/>
        </w:numPr>
        <w:tabs>
          <w:tab w:val="right" w:pos="9360"/>
        </w:tabs>
        <w:rPr>
          <w:i/>
        </w:rPr>
      </w:pPr>
      <w:r>
        <w:t>Each year at start of program, completed twenty hours of training containing statistics on sexual assault and interpersonal violence on college campus, prevention and bystander intervention techniques, and trauma-informed care for survivors of sexual assault</w:t>
      </w:r>
    </w:p>
    <w:p w14:paraId="06DB896D" w14:textId="36BB6479" w:rsidR="001F1245" w:rsidRPr="001F1245" w:rsidRDefault="001F1245" w:rsidP="002F3A32">
      <w:pPr>
        <w:pStyle w:val="ListParagraph"/>
        <w:numPr>
          <w:ilvl w:val="0"/>
          <w:numId w:val="3"/>
        </w:numPr>
        <w:tabs>
          <w:tab w:val="right" w:pos="9360"/>
        </w:tabs>
        <w:rPr>
          <w:i/>
        </w:rPr>
      </w:pPr>
      <w:r>
        <w:t>Co-facilitated a total of nine sessions of first year students covering topics relating to sexual violence and life on the Washington University College campus</w:t>
      </w:r>
    </w:p>
    <w:p w14:paraId="51EF14C7" w14:textId="0DA5031C" w:rsidR="00B67DBD" w:rsidRPr="00B67DBD" w:rsidRDefault="001F1245" w:rsidP="00B67DBD">
      <w:pPr>
        <w:pStyle w:val="ListParagraph"/>
        <w:numPr>
          <w:ilvl w:val="0"/>
          <w:numId w:val="3"/>
        </w:numPr>
        <w:tabs>
          <w:tab w:val="right" w:pos="9360"/>
        </w:tabs>
        <w:rPr>
          <w:i/>
        </w:rPr>
      </w:pPr>
      <w:r>
        <w:t>As a senior, selected as one of two male-identifying team leads, in charge of leading breakout sessions and specific facilitation trainings for other male-identifying facilitators working with The Date</w:t>
      </w:r>
    </w:p>
    <w:p w14:paraId="0C60C00D" w14:textId="5558BA2F" w:rsidR="00B67DBD" w:rsidRDefault="00B67DBD" w:rsidP="00B67DBD">
      <w:pPr>
        <w:tabs>
          <w:tab w:val="right" w:pos="9360"/>
        </w:tabs>
        <w:rPr>
          <w:i/>
        </w:rPr>
      </w:pPr>
    </w:p>
    <w:p w14:paraId="6EE82B87" w14:textId="77777777" w:rsidR="005B6796" w:rsidRPr="00524BA6" w:rsidRDefault="005B6796" w:rsidP="005B6796">
      <w:pPr>
        <w:pStyle w:val="NoSpacing"/>
        <w:pBdr>
          <w:bottom w:val="single" w:sz="4" w:space="1" w:color="auto"/>
        </w:pBdr>
        <w:rPr>
          <w:rFonts w:ascii="Times New Roman" w:hAnsi="Times New Roman" w:cs="Times New Roman"/>
          <w:b/>
        </w:rPr>
      </w:pPr>
      <w:r>
        <w:rPr>
          <w:rFonts w:ascii="Times New Roman" w:hAnsi="Times New Roman" w:cs="Times New Roman"/>
          <w:b/>
        </w:rPr>
        <w:t xml:space="preserve">SERVICE ACTIVITIES </w:t>
      </w:r>
    </w:p>
    <w:p w14:paraId="06E71BAF" w14:textId="77777777" w:rsidR="00693410" w:rsidRPr="00693410" w:rsidRDefault="00693410" w:rsidP="006934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rPr>
      </w:pPr>
    </w:p>
    <w:p w14:paraId="6C9D54BB" w14:textId="73B1CBDF" w:rsidR="000425A9" w:rsidRDefault="000425A9" w:rsidP="005B6796">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rPr>
      </w:pPr>
      <w:r>
        <w:rPr>
          <w:bCs/>
        </w:rPr>
        <w:t>Miami University Clinical Area Graduate Student Representative (Fall 2022 – Present)</w:t>
      </w:r>
    </w:p>
    <w:p w14:paraId="20D6DCC3" w14:textId="4C5B7B7D" w:rsidR="005B6796" w:rsidRPr="000425A9" w:rsidRDefault="000425A9" w:rsidP="005B6796">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rPr>
      </w:pPr>
      <w:r w:rsidRPr="000425A9">
        <w:rPr>
          <w:bCs/>
        </w:rPr>
        <w:t xml:space="preserve">Miami University 2022 Diversifying Psychology Weekend, Graduate Student Panelist </w:t>
      </w:r>
    </w:p>
    <w:p w14:paraId="68E6BA8D" w14:textId="2799A4FE" w:rsidR="005B6796" w:rsidRPr="000425A9" w:rsidRDefault="000425A9" w:rsidP="005B6796">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rPr>
      </w:pPr>
      <w:r w:rsidRPr="000425A9">
        <w:rPr>
          <w:bCs/>
        </w:rPr>
        <w:t>Midwestern Psychological Association</w:t>
      </w:r>
      <w:r w:rsidR="005B6796" w:rsidRPr="000425A9">
        <w:rPr>
          <w:bCs/>
        </w:rPr>
        <w:t xml:space="preserve"> 2022 </w:t>
      </w:r>
      <w:r w:rsidRPr="000425A9">
        <w:rPr>
          <w:bCs/>
        </w:rPr>
        <w:t xml:space="preserve">Psi Chi Symposia </w:t>
      </w:r>
      <w:r w:rsidR="005B6796" w:rsidRPr="000425A9">
        <w:rPr>
          <w:bCs/>
        </w:rPr>
        <w:t>Panel</w:t>
      </w:r>
      <w:r w:rsidRPr="000425A9">
        <w:rPr>
          <w:bCs/>
        </w:rPr>
        <w:t>ist</w:t>
      </w:r>
    </w:p>
    <w:p w14:paraId="5BDAD560" w14:textId="082AF308" w:rsidR="005B6796" w:rsidRPr="00C16079" w:rsidRDefault="000425A9" w:rsidP="005B6796">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rPr>
      </w:pPr>
      <w:r>
        <w:rPr>
          <w:bCs/>
        </w:rPr>
        <w:t>Miami University Department of Psychology</w:t>
      </w:r>
      <w:r w:rsidR="005B6796">
        <w:rPr>
          <w:bCs/>
        </w:rPr>
        <w:t xml:space="preserve"> Graduate Student Representative </w:t>
      </w:r>
      <w:r>
        <w:rPr>
          <w:bCs/>
        </w:rPr>
        <w:t>(</w:t>
      </w:r>
      <w:r w:rsidR="005B6796">
        <w:rPr>
          <w:bCs/>
        </w:rPr>
        <w:t>Fall 2021 – Spring 2022</w:t>
      </w:r>
      <w:r>
        <w:rPr>
          <w:bCs/>
        </w:rPr>
        <w:t>)</w:t>
      </w:r>
    </w:p>
    <w:p w14:paraId="75389D1D" w14:textId="77777777" w:rsidR="005B6796" w:rsidRPr="00017960" w:rsidRDefault="005B6796" w:rsidP="005B6796">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i/>
          <w:iCs/>
        </w:rPr>
      </w:pPr>
      <w:r>
        <w:rPr>
          <w:bCs/>
        </w:rPr>
        <w:t xml:space="preserve">Undergraduate Honors Thesis Mentor. </w:t>
      </w:r>
      <w:r w:rsidRPr="00017960">
        <w:rPr>
          <w:bCs/>
          <w:i/>
          <w:iCs/>
        </w:rPr>
        <w:t>Anger explains the relationship between sexual abuse and alcohol use</w:t>
      </w:r>
    </w:p>
    <w:p w14:paraId="134CE718" w14:textId="77777777" w:rsidR="005B6796" w:rsidRDefault="005B6796" w:rsidP="00CF26D0">
      <w:pPr>
        <w:pBdr>
          <w:bottom w:val="single" w:sz="6" w:space="1" w:color="auto"/>
        </w:pBdr>
        <w:rPr>
          <w:b/>
          <w:sz w:val="28"/>
        </w:rPr>
      </w:pPr>
    </w:p>
    <w:p w14:paraId="322BFEED" w14:textId="61BC63C8" w:rsidR="00CF26D0" w:rsidRPr="001640F3" w:rsidRDefault="00CF26D0" w:rsidP="00CF26D0">
      <w:pPr>
        <w:pBdr>
          <w:bottom w:val="single" w:sz="6" w:space="1" w:color="auto"/>
        </w:pBdr>
        <w:rPr>
          <w:b/>
          <w:sz w:val="28"/>
        </w:rPr>
      </w:pPr>
      <w:r w:rsidRPr="005F563E">
        <w:rPr>
          <w:b/>
          <w:sz w:val="28"/>
        </w:rPr>
        <w:t>SKILLS</w:t>
      </w:r>
    </w:p>
    <w:p w14:paraId="5CDFA210" w14:textId="77777777" w:rsidR="00CF26D0" w:rsidRDefault="00CF26D0" w:rsidP="00CF26D0"/>
    <w:p w14:paraId="0A592319" w14:textId="77777777" w:rsidR="00CF26D0" w:rsidRDefault="00CF26D0" w:rsidP="00CF26D0">
      <w:pPr>
        <w:tabs>
          <w:tab w:val="right" w:pos="9360"/>
        </w:tabs>
      </w:pPr>
      <w:r>
        <w:t>Coding and Quantitative- SPSS, R, JASP, Qualtrics, Microsoft Excel</w:t>
      </w:r>
    </w:p>
    <w:p w14:paraId="18A41D0C" w14:textId="77777777" w:rsidR="00CF26D0" w:rsidRPr="00FD7989" w:rsidRDefault="00CF26D0" w:rsidP="00CF26D0">
      <w:pPr>
        <w:tabs>
          <w:tab w:val="right" w:pos="9360"/>
        </w:tabs>
        <w:rPr>
          <w:b/>
        </w:rPr>
      </w:pPr>
      <w:r>
        <w:t>Virtual Communication- Microsoft Teams, Zoom, Cisco WebEx</w:t>
      </w:r>
      <w:r>
        <w:rPr>
          <w:b/>
        </w:rPr>
        <w:tab/>
      </w:r>
    </w:p>
    <w:p w14:paraId="6AFB1A37" w14:textId="6137CC69" w:rsidR="00CF26D0" w:rsidRDefault="00CF26D0" w:rsidP="00CF26D0">
      <w:pPr>
        <w:tabs>
          <w:tab w:val="right" w:pos="9360"/>
        </w:tabs>
      </w:pPr>
      <w:r>
        <w:t xml:space="preserve">Other- </w:t>
      </w:r>
      <w:r w:rsidR="000425A9">
        <w:t xml:space="preserve">EPIC, Doxy.me, </w:t>
      </w:r>
      <w:r w:rsidR="005F563E">
        <w:t xml:space="preserve">SONA, </w:t>
      </w:r>
      <w:r>
        <w:t>Microsoft Word, Microsoft PowerPoint, Mac OS, Windows</w:t>
      </w:r>
      <w:r w:rsidR="002D1D9E">
        <w:t>, Canvas, Blackboard</w:t>
      </w:r>
    </w:p>
    <w:p w14:paraId="46883DD4" w14:textId="73B8D4AA" w:rsidR="00CF26D0" w:rsidRDefault="00CF26D0" w:rsidP="00CF26D0">
      <w:pPr>
        <w:tabs>
          <w:tab w:val="right" w:pos="9360"/>
        </w:tabs>
      </w:pPr>
    </w:p>
    <w:p w14:paraId="2B9BAE7E" w14:textId="226CBFC2" w:rsidR="00CF26D0" w:rsidRPr="001640F3" w:rsidRDefault="008344C7" w:rsidP="00CF26D0">
      <w:pPr>
        <w:pBdr>
          <w:bottom w:val="single" w:sz="6" w:space="1" w:color="auto"/>
        </w:pBdr>
        <w:rPr>
          <w:b/>
          <w:sz w:val="28"/>
        </w:rPr>
      </w:pPr>
      <w:r w:rsidRPr="005F563E">
        <w:rPr>
          <w:b/>
          <w:sz w:val="28"/>
        </w:rPr>
        <w:t>REFERENCES</w:t>
      </w:r>
    </w:p>
    <w:p w14:paraId="47EDA231" w14:textId="77777777" w:rsidR="00693410" w:rsidRDefault="00693410" w:rsidP="00CF26D0"/>
    <w:p w14:paraId="0E81D691" w14:textId="5E38E673" w:rsidR="00CF26D0" w:rsidRDefault="00CF26D0" w:rsidP="00CF26D0">
      <w:r>
        <w:t>Terri L. Messman</w:t>
      </w:r>
      <w:r w:rsidR="00E91393">
        <w:t>, Ph.D.</w:t>
      </w:r>
      <w:r>
        <w:tab/>
        <w:t>Miami University</w:t>
      </w:r>
      <w:r>
        <w:tab/>
      </w:r>
      <w:hyperlink r:id="rId9" w:history="1">
        <w:r w:rsidR="00E91393" w:rsidRPr="00E6584A">
          <w:rPr>
            <w:rStyle w:val="Hyperlink"/>
          </w:rPr>
          <w:t>messmat@miamioh.edu</w:t>
        </w:r>
      </w:hyperlink>
      <w:r w:rsidR="00E91393">
        <w:t xml:space="preserve"> </w:t>
      </w:r>
    </w:p>
    <w:p w14:paraId="2AAD1976" w14:textId="587EF90D" w:rsidR="00E91393" w:rsidRDefault="00E91393" w:rsidP="00E04700">
      <w:r>
        <w:t>Lauren Evans Toben, Ph.D.</w:t>
      </w:r>
      <w:r>
        <w:tab/>
        <w:t>Miami University</w:t>
      </w:r>
      <w:r w:rsidR="00110216">
        <w:tab/>
      </w:r>
      <w:hyperlink r:id="rId10" w:history="1">
        <w:r w:rsidR="00110216" w:rsidRPr="00E6584A">
          <w:rPr>
            <w:rStyle w:val="Hyperlink"/>
          </w:rPr>
          <w:t>evanslm4@miamioh.edu</w:t>
        </w:r>
      </w:hyperlink>
      <w:r w:rsidR="00110216">
        <w:t xml:space="preserve"> </w:t>
      </w:r>
    </w:p>
    <w:p w14:paraId="41F6C29F" w14:textId="22FB3B3B" w:rsidR="00E91393" w:rsidRDefault="00E91393" w:rsidP="00E04700">
      <w:r>
        <w:t>Deborah Wiese, Ph.D.</w:t>
      </w:r>
      <w:r>
        <w:tab/>
      </w:r>
      <w:r>
        <w:tab/>
        <w:t>Miami University</w:t>
      </w:r>
      <w:r w:rsidR="00110216">
        <w:tab/>
      </w:r>
      <w:hyperlink r:id="rId11" w:history="1">
        <w:r w:rsidR="00110216" w:rsidRPr="00E6584A">
          <w:rPr>
            <w:rStyle w:val="Hyperlink"/>
          </w:rPr>
          <w:t>wiesedl@miamioh.edu</w:t>
        </w:r>
      </w:hyperlink>
      <w:r w:rsidR="00110216">
        <w:t xml:space="preserve"> </w:t>
      </w:r>
    </w:p>
    <w:p w14:paraId="01249EA2" w14:textId="4BDCBEEF" w:rsidR="00E91393" w:rsidRDefault="00E91393" w:rsidP="00E04700">
      <w:r>
        <w:t>Lesley Otten, Ph.D.</w:t>
      </w:r>
      <w:r>
        <w:tab/>
      </w:r>
      <w:r>
        <w:tab/>
        <w:t>Mercy Health</w:t>
      </w:r>
      <w:r w:rsidR="00110216">
        <w:tab/>
      </w:r>
      <w:r w:rsidR="00110216">
        <w:tab/>
      </w:r>
      <w:hyperlink r:id="rId12" w:history="1">
        <w:r w:rsidR="00110216" w:rsidRPr="00E6584A">
          <w:rPr>
            <w:rStyle w:val="Hyperlink"/>
          </w:rPr>
          <w:t>lkotten@mercy.com</w:t>
        </w:r>
      </w:hyperlink>
      <w:r w:rsidR="00110216">
        <w:t xml:space="preserve"> </w:t>
      </w:r>
    </w:p>
    <w:p w14:paraId="1BE74249" w14:textId="77777777" w:rsidR="00E91393" w:rsidRPr="00B67DBD" w:rsidRDefault="00E91393" w:rsidP="00E04700"/>
    <w:sectPr w:rsidR="00E91393" w:rsidRPr="00B67DBD" w:rsidSect="002C275C">
      <w:headerReference w:type="default" r:id="rId13"/>
      <w:footerReference w:type="defaul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480138" w14:textId="77777777" w:rsidR="00904465" w:rsidRDefault="00904465">
      <w:r>
        <w:separator/>
      </w:r>
    </w:p>
  </w:endnote>
  <w:endnote w:type="continuationSeparator" w:id="0">
    <w:p w14:paraId="43C6DCF2" w14:textId="77777777" w:rsidR="00904465" w:rsidRDefault="00904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3068302"/>
      <w:docPartObj>
        <w:docPartGallery w:val="Page Numbers (Bottom of Page)"/>
        <w:docPartUnique/>
      </w:docPartObj>
    </w:sdtPr>
    <w:sdtEndPr>
      <w:rPr>
        <w:noProof/>
      </w:rPr>
    </w:sdtEndPr>
    <w:sdtContent>
      <w:p w14:paraId="77CCF1E9" w14:textId="748F65A2" w:rsidR="00B67DBD" w:rsidRDefault="00B67DBD">
        <w:pPr>
          <w:pStyle w:val="Footer"/>
          <w:jc w:val="right"/>
        </w:pPr>
        <w:r>
          <w:fldChar w:fldCharType="begin"/>
        </w:r>
        <w:r>
          <w:instrText xml:space="preserve"> PAGE   \* MERGEFORMAT </w:instrText>
        </w:r>
        <w:r>
          <w:fldChar w:fldCharType="separate"/>
        </w:r>
        <w:r w:rsidR="00904465">
          <w:rPr>
            <w:noProof/>
          </w:rPr>
          <w:t>1</w:t>
        </w:r>
        <w:r>
          <w:rPr>
            <w:noProof/>
          </w:rPr>
          <w:fldChar w:fldCharType="end"/>
        </w:r>
      </w:p>
    </w:sdtContent>
  </w:sdt>
  <w:p w14:paraId="0C697933" w14:textId="77777777" w:rsidR="00B67DBD" w:rsidRDefault="00B67D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8482750"/>
      <w:docPartObj>
        <w:docPartGallery w:val="Page Numbers (Bottom of Page)"/>
        <w:docPartUnique/>
      </w:docPartObj>
    </w:sdtPr>
    <w:sdtEndPr>
      <w:rPr>
        <w:noProof/>
      </w:rPr>
    </w:sdtEndPr>
    <w:sdtContent>
      <w:p w14:paraId="78805DE5" w14:textId="6F52D73E" w:rsidR="00F360F2" w:rsidRDefault="00F360F2">
        <w:pPr>
          <w:pStyle w:val="Footer"/>
          <w:jc w:val="right"/>
        </w:pPr>
        <w:r>
          <w:fldChar w:fldCharType="begin"/>
        </w:r>
        <w:r>
          <w:instrText xml:space="preserve"> PAGE   \* MERGEFORMAT </w:instrText>
        </w:r>
        <w:r>
          <w:fldChar w:fldCharType="separate"/>
        </w:r>
        <w:r w:rsidR="006725EC">
          <w:rPr>
            <w:noProof/>
          </w:rPr>
          <w:t>2</w:t>
        </w:r>
        <w:r>
          <w:rPr>
            <w:noProof/>
          </w:rPr>
          <w:fldChar w:fldCharType="end"/>
        </w:r>
      </w:p>
    </w:sdtContent>
  </w:sdt>
  <w:p w14:paraId="6F9F0A5B" w14:textId="77777777" w:rsidR="00391B06" w:rsidRDefault="009044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DC75D2" w14:textId="77777777" w:rsidR="00904465" w:rsidRDefault="00904465">
      <w:r>
        <w:separator/>
      </w:r>
    </w:p>
  </w:footnote>
  <w:footnote w:type="continuationSeparator" w:id="0">
    <w:p w14:paraId="7A2754D1" w14:textId="77777777" w:rsidR="00904465" w:rsidRDefault="009044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8B43F" w14:textId="77777777" w:rsidR="00B67DBD" w:rsidRPr="00391B06" w:rsidRDefault="00B67DBD">
    <w:pPr>
      <w:pStyle w:val="Header"/>
      <w:jc w:val="right"/>
      <w:rPr>
        <w:rFonts w:asciiTheme="minorHAnsi" w:hAnsiTheme="minorHAnsi" w:cstheme="minorHAnsi"/>
      </w:rPr>
    </w:pPr>
  </w:p>
  <w:p w14:paraId="0FD792A2" w14:textId="77777777" w:rsidR="00B67DBD" w:rsidRDefault="00B67D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ACC26" w14:textId="77777777" w:rsidR="00391B06" w:rsidRPr="00391B06" w:rsidRDefault="00904465">
    <w:pPr>
      <w:pStyle w:val="Header"/>
      <w:jc w:val="right"/>
      <w:rPr>
        <w:rFonts w:asciiTheme="minorHAnsi" w:hAnsiTheme="minorHAnsi" w:cstheme="minorHAnsi"/>
      </w:rPr>
    </w:pPr>
  </w:p>
  <w:p w14:paraId="13566E1A" w14:textId="77777777" w:rsidR="00391B06" w:rsidRDefault="009044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6339"/>
    <w:multiLevelType w:val="hybridMultilevel"/>
    <w:tmpl w:val="27AEBD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552AE"/>
    <w:multiLevelType w:val="hybridMultilevel"/>
    <w:tmpl w:val="668A4C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F3370D"/>
    <w:multiLevelType w:val="hybridMultilevel"/>
    <w:tmpl w:val="66CAEE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E90EE0"/>
    <w:multiLevelType w:val="hybridMultilevel"/>
    <w:tmpl w:val="B7942422"/>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0FFE270B"/>
    <w:multiLevelType w:val="hybridMultilevel"/>
    <w:tmpl w:val="0CB868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257352C"/>
    <w:multiLevelType w:val="hybridMultilevel"/>
    <w:tmpl w:val="33E8CA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3860274"/>
    <w:multiLevelType w:val="hybridMultilevel"/>
    <w:tmpl w:val="9D5A28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B4551C"/>
    <w:multiLevelType w:val="hybridMultilevel"/>
    <w:tmpl w:val="9DB6C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3520DEA"/>
    <w:multiLevelType w:val="hybridMultilevel"/>
    <w:tmpl w:val="B7549C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FC0AC0"/>
    <w:multiLevelType w:val="hybridMultilevel"/>
    <w:tmpl w:val="1CE24B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73D6AEB"/>
    <w:multiLevelType w:val="hybridMultilevel"/>
    <w:tmpl w:val="F02E9D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D4C46F1"/>
    <w:multiLevelType w:val="hybridMultilevel"/>
    <w:tmpl w:val="97A4FE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E697F2F"/>
    <w:multiLevelType w:val="hybridMultilevel"/>
    <w:tmpl w:val="13AE51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62A6AD0"/>
    <w:multiLevelType w:val="multilevel"/>
    <w:tmpl w:val="1DDA7C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474D97"/>
    <w:multiLevelType w:val="hybridMultilevel"/>
    <w:tmpl w:val="BD4EF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8D43EB"/>
    <w:multiLevelType w:val="hybridMultilevel"/>
    <w:tmpl w:val="AA78666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6" w15:restartNumberingAfterBreak="0">
    <w:nsid w:val="64E156B4"/>
    <w:multiLevelType w:val="hybridMultilevel"/>
    <w:tmpl w:val="375AF7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5E977C9"/>
    <w:multiLevelType w:val="hybridMultilevel"/>
    <w:tmpl w:val="4A807B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29F02FD"/>
    <w:multiLevelType w:val="hybridMultilevel"/>
    <w:tmpl w:val="991A0B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45F207C"/>
    <w:multiLevelType w:val="hybridMultilevel"/>
    <w:tmpl w:val="CF0EFB20"/>
    <w:lvl w:ilvl="0" w:tplc="04090001">
      <w:start w:val="1"/>
      <w:numFmt w:val="bullet"/>
      <w:lvlText w:val=""/>
      <w:lvlJc w:val="left"/>
      <w:pPr>
        <w:ind w:left="3160" w:hanging="360"/>
      </w:pPr>
      <w:rPr>
        <w:rFonts w:ascii="Symbol" w:hAnsi="Symbol" w:hint="default"/>
      </w:rPr>
    </w:lvl>
    <w:lvl w:ilvl="1" w:tplc="04090003" w:tentative="1">
      <w:start w:val="1"/>
      <w:numFmt w:val="bullet"/>
      <w:lvlText w:val="o"/>
      <w:lvlJc w:val="left"/>
      <w:pPr>
        <w:ind w:left="3880" w:hanging="360"/>
      </w:pPr>
      <w:rPr>
        <w:rFonts w:ascii="Courier New" w:hAnsi="Courier New" w:cs="Courier New" w:hint="default"/>
      </w:rPr>
    </w:lvl>
    <w:lvl w:ilvl="2" w:tplc="04090005" w:tentative="1">
      <w:start w:val="1"/>
      <w:numFmt w:val="bullet"/>
      <w:lvlText w:val=""/>
      <w:lvlJc w:val="left"/>
      <w:pPr>
        <w:ind w:left="4600" w:hanging="360"/>
      </w:pPr>
      <w:rPr>
        <w:rFonts w:ascii="Wingdings" w:hAnsi="Wingdings" w:hint="default"/>
      </w:rPr>
    </w:lvl>
    <w:lvl w:ilvl="3" w:tplc="04090001" w:tentative="1">
      <w:start w:val="1"/>
      <w:numFmt w:val="bullet"/>
      <w:lvlText w:val=""/>
      <w:lvlJc w:val="left"/>
      <w:pPr>
        <w:ind w:left="5320" w:hanging="360"/>
      </w:pPr>
      <w:rPr>
        <w:rFonts w:ascii="Symbol" w:hAnsi="Symbol" w:hint="default"/>
      </w:rPr>
    </w:lvl>
    <w:lvl w:ilvl="4" w:tplc="04090003" w:tentative="1">
      <w:start w:val="1"/>
      <w:numFmt w:val="bullet"/>
      <w:lvlText w:val="o"/>
      <w:lvlJc w:val="left"/>
      <w:pPr>
        <w:ind w:left="6040" w:hanging="360"/>
      </w:pPr>
      <w:rPr>
        <w:rFonts w:ascii="Courier New" w:hAnsi="Courier New" w:cs="Courier New" w:hint="default"/>
      </w:rPr>
    </w:lvl>
    <w:lvl w:ilvl="5" w:tplc="04090005" w:tentative="1">
      <w:start w:val="1"/>
      <w:numFmt w:val="bullet"/>
      <w:lvlText w:val=""/>
      <w:lvlJc w:val="left"/>
      <w:pPr>
        <w:ind w:left="6760" w:hanging="360"/>
      </w:pPr>
      <w:rPr>
        <w:rFonts w:ascii="Wingdings" w:hAnsi="Wingdings" w:hint="default"/>
      </w:rPr>
    </w:lvl>
    <w:lvl w:ilvl="6" w:tplc="04090001" w:tentative="1">
      <w:start w:val="1"/>
      <w:numFmt w:val="bullet"/>
      <w:lvlText w:val=""/>
      <w:lvlJc w:val="left"/>
      <w:pPr>
        <w:ind w:left="7480" w:hanging="360"/>
      </w:pPr>
      <w:rPr>
        <w:rFonts w:ascii="Symbol" w:hAnsi="Symbol" w:hint="default"/>
      </w:rPr>
    </w:lvl>
    <w:lvl w:ilvl="7" w:tplc="04090003" w:tentative="1">
      <w:start w:val="1"/>
      <w:numFmt w:val="bullet"/>
      <w:lvlText w:val="o"/>
      <w:lvlJc w:val="left"/>
      <w:pPr>
        <w:ind w:left="8200" w:hanging="360"/>
      </w:pPr>
      <w:rPr>
        <w:rFonts w:ascii="Courier New" w:hAnsi="Courier New" w:cs="Courier New" w:hint="default"/>
      </w:rPr>
    </w:lvl>
    <w:lvl w:ilvl="8" w:tplc="04090005" w:tentative="1">
      <w:start w:val="1"/>
      <w:numFmt w:val="bullet"/>
      <w:lvlText w:val=""/>
      <w:lvlJc w:val="left"/>
      <w:pPr>
        <w:ind w:left="8920" w:hanging="360"/>
      </w:pPr>
      <w:rPr>
        <w:rFonts w:ascii="Wingdings" w:hAnsi="Wingdings" w:hint="default"/>
      </w:rPr>
    </w:lvl>
  </w:abstractNum>
  <w:abstractNum w:abstractNumId="20" w15:restartNumberingAfterBreak="0">
    <w:nsid w:val="7521543E"/>
    <w:multiLevelType w:val="hybridMultilevel"/>
    <w:tmpl w:val="438CAE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3"/>
  </w:num>
  <w:num w:numId="3">
    <w:abstractNumId w:val="6"/>
  </w:num>
  <w:num w:numId="4">
    <w:abstractNumId w:val="4"/>
  </w:num>
  <w:num w:numId="5">
    <w:abstractNumId w:val="17"/>
  </w:num>
  <w:num w:numId="6">
    <w:abstractNumId w:val="2"/>
  </w:num>
  <w:num w:numId="7">
    <w:abstractNumId w:val="10"/>
  </w:num>
  <w:num w:numId="8">
    <w:abstractNumId w:val="20"/>
  </w:num>
  <w:num w:numId="9">
    <w:abstractNumId w:val="5"/>
  </w:num>
  <w:num w:numId="10">
    <w:abstractNumId w:val="0"/>
  </w:num>
  <w:num w:numId="11">
    <w:abstractNumId w:val="11"/>
  </w:num>
  <w:num w:numId="12">
    <w:abstractNumId w:val="18"/>
  </w:num>
  <w:num w:numId="13">
    <w:abstractNumId w:val="15"/>
  </w:num>
  <w:num w:numId="14">
    <w:abstractNumId w:val="7"/>
  </w:num>
  <w:num w:numId="15">
    <w:abstractNumId w:val="14"/>
  </w:num>
  <w:num w:numId="16">
    <w:abstractNumId w:val="12"/>
  </w:num>
  <w:num w:numId="17">
    <w:abstractNumId w:val="9"/>
  </w:num>
  <w:num w:numId="18">
    <w:abstractNumId w:val="16"/>
  </w:num>
  <w:num w:numId="19">
    <w:abstractNumId w:val="19"/>
  </w:num>
  <w:num w:numId="20">
    <w:abstractNumId w:val="13"/>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EE7"/>
    <w:rsid w:val="00027BA5"/>
    <w:rsid w:val="00036E48"/>
    <w:rsid w:val="000373AE"/>
    <w:rsid w:val="000425A9"/>
    <w:rsid w:val="000463C1"/>
    <w:rsid w:val="00072E8A"/>
    <w:rsid w:val="00085C28"/>
    <w:rsid w:val="000A5507"/>
    <w:rsid w:val="000C5050"/>
    <w:rsid w:val="000C7D05"/>
    <w:rsid w:val="000D690D"/>
    <w:rsid w:val="000F45D3"/>
    <w:rsid w:val="00110216"/>
    <w:rsid w:val="00135CF0"/>
    <w:rsid w:val="00141A97"/>
    <w:rsid w:val="0015085A"/>
    <w:rsid w:val="001640F3"/>
    <w:rsid w:val="00172FD5"/>
    <w:rsid w:val="00190478"/>
    <w:rsid w:val="00194048"/>
    <w:rsid w:val="001C0709"/>
    <w:rsid w:val="001D33A2"/>
    <w:rsid w:val="001F1245"/>
    <w:rsid w:val="001F52D8"/>
    <w:rsid w:val="001F53E9"/>
    <w:rsid w:val="00211C98"/>
    <w:rsid w:val="00220766"/>
    <w:rsid w:val="002330D9"/>
    <w:rsid w:val="00267A71"/>
    <w:rsid w:val="002B16A2"/>
    <w:rsid w:val="002C23CE"/>
    <w:rsid w:val="002C275C"/>
    <w:rsid w:val="002D1D9E"/>
    <w:rsid w:val="002D2A4C"/>
    <w:rsid w:val="002E31AA"/>
    <w:rsid w:val="002F3A32"/>
    <w:rsid w:val="0030697E"/>
    <w:rsid w:val="00321502"/>
    <w:rsid w:val="00394673"/>
    <w:rsid w:val="003A6B79"/>
    <w:rsid w:val="003B026A"/>
    <w:rsid w:val="003B386D"/>
    <w:rsid w:val="003E349F"/>
    <w:rsid w:val="003E43B0"/>
    <w:rsid w:val="0041346F"/>
    <w:rsid w:val="00417565"/>
    <w:rsid w:val="00421FBE"/>
    <w:rsid w:val="00425B30"/>
    <w:rsid w:val="004549F4"/>
    <w:rsid w:val="00476AE9"/>
    <w:rsid w:val="00492F90"/>
    <w:rsid w:val="00496272"/>
    <w:rsid w:val="004975BF"/>
    <w:rsid w:val="004A0372"/>
    <w:rsid w:val="004D0DD7"/>
    <w:rsid w:val="004F399E"/>
    <w:rsid w:val="004F6140"/>
    <w:rsid w:val="004F74B7"/>
    <w:rsid w:val="00511C4A"/>
    <w:rsid w:val="0053111C"/>
    <w:rsid w:val="00567919"/>
    <w:rsid w:val="005969DF"/>
    <w:rsid w:val="005A4528"/>
    <w:rsid w:val="005A736E"/>
    <w:rsid w:val="005B6796"/>
    <w:rsid w:val="005C114E"/>
    <w:rsid w:val="005C153A"/>
    <w:rsid w:val="005D1C2E"/>
    <w:rsid w:val="005D1E1B"/>
    <w:rsid w:val="005E2BF6"/>
    <w:rsid w:val="005E4C2E"/>
    <w:rsid w:val="005F55AE"/>
    <w:rsid w:val="005F563E"/>
    <w:rsid w:val="00623166"/>
    <w:rsid w:val="0062761F"/>
    <w:rsid w:val="00637746"/>
    <w:rsid w:val="0065631E"/>
    <w:rsid w:val="00656D1C"/>
    <w:rsid w:val="00663DCD"/>
    <w:rsid w:val="006725EC"/>
    <w:rsid w:val="00676CA7"/>
    <w:rsid w:val="00693410"/>
    <w:rsid w:val="00696C4D"/>
    <w:rsid w:val="00696CCB"/>
    <w:rsid w:val="006B4231"/>
    <w:rsid w:val="006C50C3"/>
    <w:rsid w:val="006D634B"/>
    <w:rsid w:val="006F1DD0"/>
    <w:rsid w:val="007244B4"/>
    <w:rsid w:val="00726924"/>
    <w:rsid w:val="00735236"/>
    <w:rsid w:val="00744337"/>
    <w:rsid w:val="00745138"/>
    <w:rsid w:val="00746C66"/>
    <w:rsid w:val="00762817"/>
    <w:rsid w:val="00782FA0"/>
    <w:rsid w:val="007A1C32"/>
    <w:rsid w:val="007B0EED"/>
    <w:rsid w:val="007B192B"/>
    <w:rsid w:val="007D52D7"/>
    <w:rsid w:val="007D5751"/>
    <w:rsid w:val="007E68B2"/>
    <w:rsid w:val="007F7D5C"/>
    <w:rsid w:val="00802246"/>
    <w:rsid w:val="00817B6A"/>
    <w:rsid w:val="008344C7"/>
    <w:rsid w:val="008500F5"/>
    <w:rsid w:val="00867CCC"/>
    <w:rsid w:val="008766C8"/>
    <w:rsid w:val="00885C5E"/>
    <w:rsid w:val="00890FE9"/>
    <w:rsid w:val="008A350D"/>
    <w:rsid w:val="008A5C47"/>
    <w:rsid w:val="008C1C3B"/>
    <w:rsid w:val="008C51B6"/>
    <w:rsid w:val="008D79D2"/>
    <w:rsid w:val="008F22D0"/>
    <w:rsid w:val="008F231F"/>
    <w:rsid w:val="00904465"/>
    <w:rsid w:val="00915960"/>
    <w:rsid w:val="00921956"/>
    <w:rsid w:val="00927615"/>
    <w:rsid w:val="009340AC"/>
    <w:rsid w:val="00945B84"/>
    <w:rsid w:val="0094756A"/>
    <w:rsid w:val="0095025F"/>
    <w:rsid w:val="00951223"/>
    <w:rsid w:val="00952D9B"/>
    <w:rsid w:val="00963387"/>
    <w:rsid w:val="009649C5"/>
    <w:rsid w:val="00974202"/>
    <w:rsid w:val="0097513F"/>
    <w:rsid w:val="0098399F"/>
    <w:rsid w:val="00995BFF"/>
    <w:rsid w:val="0099615D"/>
    <w:rsid w:val="009A139A"/>
    <w:rsid w:val="009B16F1"/>
    <w:rsid w:val="009B5E62"/>
    <w:rsid w:val="009B6C52"/>
    <w:rsid w:val="009C1920"/>
    <w:rsid w:val="009E7B01"/>
    <w:rsid w:val="00A0133D"/>
    <w:rsid w:val="00A1512D"/>
    <w:rsid w:val="00A15232"/>
    <w:rsid w:val="00A30EE7"/>
    <w:rsid w:val="00A56172"/>
    <w:rsid w:val="00A80767"/>
    <w:rsid w:val="00A90968"/>
    <w:rsid w:val="00A946DD"/>
    <w:rsid w:val="00A96710"/>
    <w:rsid w:val="00AD7A2D"/>
    <w:rsid w:val="00AE4E90"/>
    <w:rsid w:val="00B04188"/>
    <w:rsid w:val="00B051F5"/>
    <w:rsid w:val="00B17B60"/>
    <w:rsid w:val="00B17E1B"/>
    <w:rsid w:val="00B36463"/>
    <w:rsid w:val="00B47979"/>
    <w:rsid w:val="00B53F82"/>
    <w:rsid w:val="00B67DBD"/>
    <w:rsid w:val="00B973B1"/>
    <w:rsid w:val="00BB72C8"/>
    <w:rsid w:val="00BE5074"/>
    <w:rsid w:val="00C02B50"/>
    <w:rsid w:val="00C0794B"/>
    <w:rsid w:val="00C07F6D"/>
    <w:rsid w:val="00C157EC"/>
    <w:rsid w:val="00C208AC"/>
    <w:rsid w:val="00C2133D"/>
    <w:rsid w:val="00C420D8"/>
    <w:rsid w:val="00C4398E"/>
    <w:rsid w:val="00C53142"/>
    <w:rsid w:val="00C54788"/>
    <w:rsid w:val="00C65C71"/>
    <w:rsid w:val="00C770D0"/>
    <w:rsid w:val="00C81B38"/>
    <w:rsid w:val="00CA35AA"/>
    <w:rsid w:val="00CC250D"/>
    <w:rsid w:val="00CD4BD8"/>
    <w:rsid w:val="00CF26D0"/>
    <w:rsid w:val="00CF6760"/>
    <w:rsid w:val="00D125D2"/>
    <w:rsid w:val="00D30E8D"/>
    <w:rsid w:val="00D35C03"/>
    <w:rsid w:val="00D651CD"/>
    <w:rsid w:val="00D8170B"/>
    <w:rsid w:val="00DC2A92"/>
    <w:rsid w:val="00DE4184"/>
    <w:rsid w:val="00DE4FDF"/>
    <w:rsid w:val="00E04700"/>
    <w:rsid w:val="00E12B1F"/>
    <w:rsid w:val="00E25CCA"/>
    <w:rsid w:val="00E32967"/>
    <w:rsid w:val="00E32EBA"/>
    <w:rsid w:val="00E34C68"/>
    <w:rsid w:val="00E40A13"/>
    <w:rsid w:val="00E515FB"/>
    <w:rsid w:val="00E91393"/>
    <w:rsid w:val="00E91BC5"/>
    <w:rsid w:val="00E91D17"/>
    <w:rsid w:val="00E979E6"/>
    <w:rsid w:val="00EA06E3"/>
    <w:rsid w:val="00EA68B2"/>
    <w:rsid w:val="00EB2483"/>
    <w:rsid w:val="00EF2E40"/>
    <w:rsid w:val="00EF4AD7"/>
    <w:rsid w:val="00F206B0"/>
    <w:rsid w:val="00F22802"/>
    <w:rsid w:val="00F24C46"/>
    <w:rsid w:val="00F257D3"/>
    <w:rsid w:val="00F30058"/>
    <w:rsid w:val="00F31560"/>
    <w:rsid w:val="00F360F2"/>
    <w:rsid w:val="00F54880"/>
    <w:rsid w:val="00F63AC3"/>
    <w:rsid w:val="00F70AD2"/>
    <w:rsid w:val="00F96845"/>
    <w:rsid w:val="00FA62B0"/>
    <w:rsid w:val="00FC2BC9"/>
    <w:rsid w:val="00FC7A97"/>
    <w:rsid w:val="00FD09EC"/>
    <w:rsid w:val="00FD62BE"/>
    <w:rsid w:val="00FD7989"/>
    <w:rsid w:val="00FF32CC"/>
    <w:rsid w:val="00FF55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62F49"/>
  <w15:docId w15:val="{19CA2183-275D-0043-BC70-A35197BB0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0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EE7"/>
    <w:pPr>
      <w:ind w:left="720"/>
      <w:contextualSpacing/>
    </w:pPr>
  </w:style>
  <w:style w:type="paragraph" w:styleId="Header">
    <w:name w:val="header"/>
    <w:basedOn w:val="Normal"/>
    <w:link w:val="HeaderChar"/>
    <w:uiPriority w:val="99"/>
    <w:unhideWhenUsed/>
    <w:rsid w:val="00A30EE7"/>
    <w:pPr>
      <w:tabs>
        <w:tab w:val="center" w:pos="4680"/>
        <w:tab w:val="right" w:pos="9360"/>
      </w:tabs>
    </w:pPr>
  </w:style>
  <w:style w:type="character" w:customStyle="1" w:styleId="HeaderChar">
    <w:name w:val="Header Char"/>
    <w:basedOn w:val="DefaultParagraphFont"/>
    <w:link w:val="Header"/>
    <w:uiPriority w:val="99"/>
    <w:rsid w:val="00A30EE7"/>
  </w:style>
  <w:style w:type="paragraph" w:styleId="Footer">
    <w:name w:val="footer"/>
    <w:basedOn w:val="Normal"/>
    <w:link w:val="FooterChar"/>
    <w:uiPriority w:val="99"/>
    <w:unhideWhenUsed/>
    <w:rsid w:val="00A30EE7"/>
    <w:pPr>
      <w:tabs>
        <w:tab w:val="center" w:pos="4680"/>
        <w:tab w:val="right" w:pos="9360"/>
      </w:tabs>
    </w:pPr>
  </w:style>
  <w:style w:type="character" w:customStyle="1" w:styleId="FooterChar">
    <w:name w:val="Footer Char"/>
    <w:basedOn w:val="DefaultParagraphFont"/>
    <w:link w:val="Footer"/>
    <w:uiPriority w:val="99"/>
    <w:rsid w:val="00A30EE7"/>
  </w:style>
  <w:style w:type="character" w:styleId="Hyperlink">
    <w:name w:val="Hyperlink"/>
    <w:basedOn w:val="DefaultParagraphFont"/>
    <w:uiPriority w:val="99"/>
    <w:unhideWhenUsed/>
    <w:rsid w:val="00F63AC3"/>
    <w:rPr>
      <w:color w:val="0000FF" w:themeColor="hyperlink"/>
      <w:u w:val="single"/>
    </w:rPr>
  </w:style>
  <w:style w:type="character" w:customStyle="1" w:styleId="lt-line-clampline">
    <w:name w:val="lt-line-clamp__line"/>
    <w:basedOn w:val="DefaultParagraphFont"/>
    <w:rsid w:val="00F30058"/>
  </w:style>
  <w:style w:type="character" w:customStyle="1" w:styleId="apple-converted-space">
    <w:name w:val="apple-converted-space"/>
    <w:basedOn w:val="DefaultParagraphFont"/>
    <w:rsid w:val="00F30058"/>
  </w:style>
  <w:style w:type="character" w:customStyle="1" w:styleId="UnresolvedMention">
    <w:name w:val="Unresolved Mention"/>
    <w:basedOn w:val="DefaultParagraphFont"/>
    <w:uiPriority w:val="99"/>
    <w:semiHidden/>
    <w:unhideWhenUsed/>
    <w:rsid w:val="00CF26D0"/>
    <w:rPr>
      <w:color w:val="605E5C"/>
      <w:shd w:val="clear" w:color="auto" w:fill="E1DFDD"/>
    </w:rPr>
  </w:style>
  <w:style w:type="character" w:styleId="FollowedHyperlink">
    <w:name w:val="FollowedHyperlink"/>
    <w:basedOn w:val="DefaultParagraphFont"/>
    <w:uiPriority w:val="99"/>
    <w:semiHidden/>
    <w:unhideWhenUsed/>
    <w:rsid w:val="008344C7"/>
    <w:rPr>
      <w:color w:val="800080" w:themeColor="followedHyperlink"/>
      <w:u w:val="single"/>
    </w:rPr>
  </w:style>
  <w:style w:type="paragraph" w:styleId="NormalWeb">
    <w:name w:val="Normal (Web)"/>
    <w:basedOn w:val="Normal"/>
    <w:uiPriority w:val="99"/>
    <w:unhideWhenUsed/>
    <w:rsid w:val="00F257D3"/>
  </w:style>
  <w:style w:type="table" w:styleId="TableGrid">
    <w:name w:val="Table Grid"/>
    <w:basedOn w:val="TableNormal"/>
    <w:uiPriority w:val="39"/>
    <w:rsid w:val="00C65C71"/>
    <w:rPr>
      <w:rFonts w:ascii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B6796"/>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98375">
      <w:bodyDiv w:val="1"/>
      <w:marLeft w:val="0"/>
      <w:marRight w:val="0"/>
      <w:marTop w:val="0"/>
      <w:marBottom w:val="0"/>
      <w:divBdr>
        <w:top w:val="none" w:sz="0" w:space="0" w:color="auto"/>
        <w:left w:val="none" w:sz="0" w:space="0" w:color="auto"/>
        <w:bottom w:val="none" w:sz="0" w:space="0" w:color="auto"/>
        <w:right w:val="none" w:sz="0" w:space="0" w:color="auto"/>
      </w:divBdr>
    </w:div>
    <w:div w:id="123085377">
      <w:bodyDiv w:val="1"/>
      <w:marLeft w:val="0"/>
      <w:marRight w:val="0"/>
      <w:marTop w:val="0"/>
      <w:marBottom w:val="0"/>
      <w:divBdr>
        <w:top w:val="none" w:sz="0" w:space="0" w:color="auto"/>
        <w:left w:val="none" w:sz="0" w:space="0" w:color="auto"/>
        <w:bottom w:val="none" w:sz="0" w:space="0" w:color="auto"/>
        <w:right w:val="none" w:sz="0" w:space="0" w:color="auto"/>
      </w:divBdr>
    </w:div>
    <w:div w:id="364915024">
      <w:bodyDiv w:val="1"/>
      <w:marLeft w:val="0"/>
      <w:marRight w:val="0"/>
      <w:marTop w:val="0"/>
      <w:marBottom w:val="0"/>
      <w:divBdr>
        <w:top w:val="none" w:sz="0" w:space="0" w:color="auto"/>
        <w:left w:val="none" w:sz="0" w:space="0" w:color="auto"/>
        <w:bottom w:val="none" w:sz="0" w:space="0" w:color="auto"/>
        <w:right w:val="none" w:sz="0" w:space="0" w:color="auto"/>
      </w:divBdr>
    </w:div>
    <w:div w:id="458840344">
      <w:bodyDiv w:val="1"/>
      <w:marLeft w:val="0"/>
      <w:marRight w:val="0"/>
      <w:marTop w:val="0"/>
      <w:marBottom w:val="0"/>
      <w:divBdr>
        <w:top w:val="none" w:sz="0" w:space="0" w:color="auto"/>
        <w:left w:val="none" w:sz="0" w:space="0" w:color="auto"/>
        <w:bottom w:val="none" w:sz="0" w:space="0" w:color="auto"/>
        <w:right w:val="none" w:sz="0" w:space="0" w:color="auto"/>
      </w:divBdr>
    </w:div>
    <w:div w:id="526721078">
      <w:bodyDiv w:val="1"/>
      <w:marLeft w:val="0"/>
      <w:marRight w:val="0"/>
      <w:marTop w:val="0"/>
      <w:marBottom w:val="0"/>
      <w:divBdr>
        <w:top w:val="none" w:sz="0" w:space="0" w:color="auto"/>
        <w:left w:val="none" w:sz="0" w:space="0" w:color="auto"/>
        <w:bottom w:val="none" w:sz="0" w:space="0" w:color="auto"/>
        <w:right w:val="none" w:sz="0" w:space="0" w:color="auto"/>
      </w:divBdr>
    </w:div>
    <w:div w:id="558177972">
      <w:bodyDiv w:val="1"/>
      <w:marLeft w:val="0"/>
      <w:marRight w:val="0"/>
      <w:marTop w:val="0"/>
      <w:marBottom w:val="0"/>
      <w:divBdr>
        <w:top w:val="none" w:sz="0" w:space="0" w:color="auto"/>
        <w:left w:val="none" w:sz="0" w:space="0" w:color="auto"/>
        <w:bottom w:val="none" w:sz="0" w:space="0" w:color="auto"/>
        <w:right w:val="none" w:sz="0" w:space="0" w:color="auto"/>
      </w:divBdr>
    </w:div>
    <w:div w:id="733087914">
      <w:bodyDiv w:val="1"/>
      <w:marLeft w:val="0"/>
      <w:marRight w:val="0"/>
      <w:marTop w:val="0"/>
      <w:marBottom w:val="0"/>
      <w:divBdr>
        <w:top w:val="none" w:sz="0" w:space="0" w:color="auto"/>
        <w:left w:val="none" w:sz="0" w:space="0" w:color="auto"/>
        <w:bottom w:val="none" w:sz="0" w:space="0" w:color="auto"/>
        <w:right w:val="none" w:sz="0" w:space="0" w:color="auto"/>
      </w:divBdr>
    </w:div>
    <w:div w:id="737704275">
      <w:bodyDiv w:val="1"/>
      <w:marLeft w:val="0"/>
      <w:marRight w:val="0"/>
      <w:marTop w:val="0"/>
      <w:marBottom w:val="0"/>
      <w:divBdr>
        <w:top w:val="none" w:sz="0" w:space="0" w:color="auto"/>
        <w:left w:val="none" w:sz="0" w:space="0" w:color="auto"/>
        <w:bottom w:val="none" w:sz="0" w:space="0" w:color="auto"/>
        <w:right w:val="none" w:sz="0" w:space="0" w:color="auto"/>
      </w:divBdr>
    </w:div>
    <w:div w:id="909771741">
      <w:bodyDiv w:val="1"/>
      <w:marLeft w:val="0"/>
      <w:marRight w:val="0"/>
      <w:marTop w:val="0"/>
      <w:marBottom w:val="0"/>
      <w:divBdr>
        <w:top w:val="none" w:sz="0" w:space="0" w:color="auto"/>
        <w:left w:val="none" w:sz="0" w:space="0" w:color="auto"/>
        <w:bottom w:val="none" w:sz="0" w:space="0" w:color="auto"/>
        <w:right w:val="none" w:sz="0" w:space="0" w:color="auto"/>
      </w:divBdr>
    </w:div>
    <w:div w:id="919483389">
      <w:bodyDiv w:val="1"/>
      <w:marLeft w:val="0"/>
      <w:marRight w:val="0"/>
      <w:marTop w:val="0"/>
      <w:marBottom w:val="0"/>
      <w:divBdr>
        <w:top w:val="none" w:sz="0" w:space="0" w:color="auto"/>
        <w:left w:val="none" w:sz="0" w:space="0" w:color="auto"/>
        <w:bottom w:val="none" w:sz="0" w:space="0" w:color="auto"/>
        <w:right w:val="none" w:sz="0" w:space="0" w:color="auto"/>
      </w:divBdr>
    </w:div>
    <w:div w:id="1045374409">
      <w:bodyDiv w:val="1"/>
      <w:marLeft w:val="0"/>
      <w:marRight w:val="0"/>
      <w:marTop w:val="0"/>
      <w:marBottom w:val="0"/>
      <w:divBdr>
        <w:top w:val="none" w:sz="0" w:space="0" w:color="auto"/>
        <w:left w:val="none" w:sz="0" w:space="0" w:color="auto"/>
        <w:bottom w:val="none" w:sz="0" w:space="0" w:color="auto"/>
        <w:right w:val="none" w:sz="0" w:space="0" w:color="auto"/>
      </w:divBdr>
    </w:div>
    <w:div w:id="1105270405">
      <w:bodyDiv w:val="1"/>
      <w:marLeft w:val="0"/>
      <w:marRight w:val="0"/>
      <w:marTop w:val="0"/>
      <w:marBottom w:val="0"/>
      <w:divBdr>
        <w:top w:val="none" w:sz="0" w:space="0" w:color="auto"/>
        <w:left w:val="none" w:sz="0" w:space="0" w:color="auto"/>
        <w:bottom w:val="none" w:sz="0" w:space="0" w:color="auto"/>
        <w:right w:val="none" w:sz="0" w:space="0" w:color="auto"/>
      </w:divBdr>
    </w:div>
    <w:div w:id="1146775648">
      <w:bodyDiv w:val="1"/>
      <w:marLeft w:val="0"/>
      <w:marRight w:val="0"/>
      <w:marTop w:val="0"/>
      <w:marBottom w:val="0"/>
      <w:divBdr>
        <w:top w:val="none" w:sz="0" w:space="0" w:color="auto"/>
        <w:left w:val="none" w:sz="0" w:space="0" w:color="auto"/>
        <w:bottom w:val="none" w:sz="0" w:space="0" w:color="auto"/>
        <w:right w:val="none" w:sz="0" w:space="0" w:color="auto"/>
      </w:divBdr>
    </w:div>
    <w:div w:id="1255474166">
      <w:bodyDiv w:val="1"/>
      <w:marLeft w:val="0"/>
      <w:marRight w:val="0"/>
      <w:marTop w:val="0"/>
      <w:marBottom w:val="0"/>
      <w:divBdr>
        <w:top w:val="none" w:sz="0" w:space="0" w:color="auto"/>
        <w:left w:val="none" w:sz="0" w:space="0" w:color="auto"/>
        <w:bottom w:val="none" w:sz="0" w:space="0" w:color="auto"/>
        <w:right w:val="none" w:sz="0" w:space="0" w:color="auto"/>
      </w:divBdr>
    </w:div>
    <w:div w:id="1322736796">
      <w:bodyDiv w:val="1"/>
      <w:marLeft w:val="0"/>
      <w:marRight w:val="0"/>
      <w:marTop w:val="0"/>
      <w:marBottom w:val="0"/>
      <w:divBdr>
        <w:top w:val="none" w:sz="0" w:space="0" w:color="auto"/>
        <w:left w:val="none" w:sz="0" w:space="0" w:color="auto"/>
        <w:bottom w:val="none" w:sz="0" w:space="0" w:color="auto"/>
        <w:right w:val="none" w:sz="0" w:space="0" w:color="auto"/>
      </w:divBdr>
    </w:div>
    <w:div w:id="1345480322">
      <w:bodyDiv w:val="1"/>
      <w:marLeft w:val="0"/>
      <w:marRight w:val="0"/>
      <w:marTop w:val="0"/>
      <w:marBottom w:val="0"/>
      <w:divBdr>
        <w:top w:val="none" w:sz="0" w:space="0" w:color="auto"/>
        <w:left w:val="none" w:sz="0" w:space="0" w:color="auto"/>
        <w:bottom w:val="none" w:sz="0" w:space="0" w:color="auto"/>
        <w:right w:val="none" w:sz="0" w:space="0" w:color="auto"/>
      </w:divBdr>
    </w:div>
    <w:div w:id="1440569933">
      <w:bodyDiv w:val="1"/>
      <w:marLeft w:val="0"/>
      <w:marRight w:val="0"/>
      <w:marTop w:val="0"/>
      <w:marBottom w:val="0"/>
      <w:divBdr>
        <w:top w:val="none" w:sz="0" w:space="0" w:color="auto"/>
        <w:left w:val="none" w:sz="0" w:space="0" w:color="auto"/>
        <w:bottom w:val="none" w:sz="0" w:space="0" w:color="auto"/>
        <w:right w:val="none" w:sz="0" w:space="0" w:color="auto"/>
      </w:divBdr>
    </w:div>
    <w:div w:id="1494252304">
      <w:bodyDiv w:val="1"/>
      <w:marLeft w:val="0"/>
      <w:marRight w:val="0"/>
      <w:marTop w:val="0"/>
      <w:marBottom w:val="0"/>
      <w:divBdr>
        <w:top w:val="none" w:sz="0" w:space="0" w:color="auto"/>
        <w:left w:val="none" w:sz="0" w:space="0" w:color="auto"/>
        <w:bottom w:val="none" w:sz="0" w:space="0" w:color="auto"/>
        <w:right w:val="none" w:sz="0" w:space="0" w:color="auto"/>
      </w:divBdr>
    </w:div>
    <w:div w:id="1550532380">
      <w:bodyDiv w:val="1"/>
      <w:marLeft w:val="0"/>
      <w:marRight w:val="0"/>
      <w:marTop w:val="0"/>
      <w:marBottom w:val="0"/>
      <w:divBdr>
        <w:top w:val="none" w:sz="0" w:space="0" w:color="auto"/>
        <w:left w:val="none" w:sz="0" w:space="0" w:color="auto"/>
        <w:bottom w:val="none" w:sz="0" w:space="0" w:color="auto"/>
        <w:right w:val="none" w:sz="0" w:space="0" w:color="auto"/>
      </w:divBdr>
    </w:div>
    <w:div w:id="1636371634">
      <w:bodyDiv w:val="1"/>
      <w:marLeft w:val="0"/>
      <w:marRight w:val="0"/>
      <w:marTop w:val="0"/>
      <w:marBottom w:val="0"/>
      <w:divBdr>
        <w:top w:val="none" w:sz="0" w:space="0" w:color="auto"/>
        <w:left w:val="none" w:sz="0" w:space="0" w:color="auto"/>
        <w:bottom w:val="none" w:sz="0" w:space="0" w:color="auto"/>
        <w:right w:val="none" w:sz="0" w:space="0" w:color="auto"/>
      </w:divBdr>
    </w:div>
    <w:div w:id="1728915470">
      <w:bodyDiv w:val="1"/>
      <w:marLeft w:val="0"/>
      <w:marRight w:val="0"/>
      <w:marTop w:val="0"/>
      <w:marBottom w:val="0"/>
      <w:divBdr>
        <w:top w:val="none" w:sz="0" w:space="0" w:color="auto"/>
        <w:left w:val="none" w:sz="0" w:space="0" w:color="auto"/>
        <w:bottom w:val="none" w:sz="0" w:space="0" w:color="auto"/>
        <w:right w:val="none" w:sz="0" w:space="0" w:color="auto"/>
      </w:divBdr>
    </w:div>
    <w:div w:id="1805999939">
      <w:bodyDiv w:val="1"/>
      <w:marLeft w:val="0"/>
      <w:marRight w:val="0"/>
      <w:marTop w:val="0"/>
      <w:marBottom w:val="0"/>
      <w:divBdr>
        <w:top w:val="none" w:sz="0" w:space="0" w:color="auto"/>
        <w:left w:val="none" w:sz="0" w:space="0" w:color="auto"/>
        <w:bottom w:val="none" w:sz="0" w:space="0" w:color="auto"/>
        <w:right w:val="none" w:sz="0" w:space="0" w:color="auto"/>
      </w:divBdr>
    </w:div>
    <w:div w:id="182376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lkotten@mercy.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iesedl@miamioh.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evanslm4@miamioh.edu" TargetMode="External"/><Relationship Id="rId4" Type="http://schemas.openxmlformats.org/officeDocument/2006/relationships/webSettings" Target="webSettings.xml"/><Relationship Id="rId9" Type="http://schemas.openxmlformats.org/officeDocument/2006/relationships/hyperlink" Target="mailto:messmat@miamioh.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3049</Words>
  <Characters>17381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Muniz</dc:creator>
  <cp:lastModifiedBy>Dr. Terri Messman</cp:lastModifiedBy>
  <cp:revision>2</cp:revision>
  <dcterms:created xsi:type="dcterms:W3CDTF">2022-08-25T20:21:00Z</dcterms:created>
  <dcterms:modified xsi:type="dcterms:W3CDTF">2022-08-25T20:21:00Z</dcterms:modified>
</cp:coreProperties>
</file>